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62A6" w14:textId="574D75F3" w:rsidR="009942FF" w:rsidRDefault="004C0277" w:rsidP="004C0277">
      <w:pPr>
        <w:rPr>
          <w:rFonts w:ascii="WindleshamPro" w:hAnsi="WindleshamPro"/>
          <w:color w:val="385623"/>
          <w:sz w:val="32"/>
          <w:szCs w:val="32"/>
        </w:rPr>
      </w:pPr>
      <w:r w:rsidRPr="009942FF">
        <w:rPr>
          <w:rFonts w:ascii="GTWalsheimProBold" w:hAnsi="GTWalsheimProBold"/>
          <w:color w:val="385623"/>
          <w:sz w:val="32"/>
          <w:szCs w:val="32"/>
        </w:rPr>
        <w:t xml:space="preserve">Øvelse 11: </w:t>
      </w:r>
      <w:r w:rsidR="009942FF" w:rsidRPr="009942FF">
        <w:rPr>
          <w:rFonts w:ascii="GTWalsheimProBold" w:hAnsi="GTWalsheimProBold"/>
          <w:color w:val="385623"/>
          <w:sz w:val="32"/>
          <w:szCs w:val="32"/>
        </w:rPr>
        <w:t xml:space="preserve">Tre </w:t>
      </w:r>
      <w:r w:rsidR="009942FF" w:rsidRPr="009942FF">
        <w:rPr>
          <w:rFonts w:ascii="GTWalsheimProBold" w:hAnsi="GTWalsheimProBold"/>
          <w:b/>
          <w:bCs/>
          <w:color w:val="385623"/>
          <w:sz w:val="32"/>
          <w:szCs w:val="32"/>
        </w:rPr>
        <w:t>juridiske pligter</w:t>
      </w:r>
      <w:r w:rsidR="009942FF">
        <w:rPr>
          <w:rFonts w:ascii="GTWalsheimProBold" w:hAnsi="GTWalsheimProBold"/>
          <w:b/>
          <w:bCs/>
          <w:color w:val="385623"/>
          <w:sz w:val="32"/>
          <w:szCs w:val="32"/>
        </w:rPr>
        <w:br/>
      </w:r>
      <w:r w:rsidR="009942FF" w:rsidRPr="009942FF">
        <w:rPr>
          <w:rFonts w:ascii="WindleshamPro" w:hAnsi="WindleshamPro"/>
          <w:color w:val="385623"/>
          <w:sz w:val="32"/>
          <w:szCs w:val="32"/>
        </w:rPr>
        <w:t>Drejebog til facilitator.</w:t>
      </w:r>
    </w:p>
    <w:p w14:paraId="69832ED0" w14:textId="252C43CF" w:rsidR="004C565B" w:rsidRPr="004C565B" w:rsidRDefault="004C565B" w:rsidP="004C565B">
      <w:pPr>
        <w:rPr>
          <w:color w:val="385623"/>
        </w:rPr>
      </w:pPr>
      <w:r w:rsidRPr="004C565B">
        <w:rPr>
          <w:color w:val="385623"/>
        </w:rPr>
        <w:t>Formål med øvelsen: Øvelsen giver rådgiverne viden om, hvad underretnings-, afværge- og tavshedspligten er, og sikrer, at rådgiverne kender rådgivningens procedurer i forbindelse med forpligtelserne.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089"/>
        <w:gridCol w:w="3357"/>
      </w:tblGrid>
      <w:tr w:rsidR="00923D0A" w:rsidRPr="00AB7AA7" w14:paraId="58CB86E8" w14:textId="77777777" w:rsidTr="00F21D92">
        <w:tc>
          <w:tcPr>
            <w:tcW w:w="988" w:type="dxa"/>
            <w:shd w:val="clear" w:color="auto" w:fill="385623" w:themeFill="accent6" w:themeFillShade="80"/>
          </w:tcPr>
          <w:p w14:paraId="7A39B899" w14:textId="77777777" w:rsidR="00923D0A" w:rsidRPr="00AB7AA7" w:rsidRDefault="00923D0A" w:rsidP="00F21D92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Klokken</w:t>
            </w:r>
          </w:p>
        </w:tc>
        <w:tc>
          <w:tcPr>
            <w:tcW w:w="992" w:type="dxa"/>
            <w:shd w:val="clear" w:color="auto" w:fill="385623" w:themeFill="accent6" w:themeFillShade="80"/>
          </w:tcPr>
          <w:p w14:paraId="136BBAEC" w14:textId="77777777" w:rsidR="00923D0A" w:rsidRPr="00AB7AA7" w:rsidRDefault="00923D0A" w:rsidP="00F21D92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Tid</w:t>
            </w:r>
          </w:p>
        </w:tc>
        <w:tc>
          <w:tcPr>
            <w:tcW w:w="8089" w:type="dxa"/>
            <w:shd w:val="clear" w:color="auto" w:fill="385623" w:themeFill="accent6" w:themeFillShade="80"/>
          </w:tcPr>
          <w:p w14:paraId="26EEB498" w14:textId="77777777" w:rsidR="00923D0A" w:rsidRPr="00AB7AA7" w:rsidRDefault="00923D0A" w:rsidP="00F21D92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Indhold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2E930249" w14:textId="77777777" w:rsidR="00923D0A" w:rsidRPr="00AB7AA7" w:rsidRDefault="00923D0A" w:rsidP="00F21D92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Forberedelse</w:t>
            </w:r>
          </w:p>
        </w:tc>
      </w:tr>
      <w:tr w:rsidR="00923D0A" w:rsidRPr="00AB7AA7" w14:paraId="13084A76" w14:textId="77777777" w:rsidTr="00F21D92">
        <w:tc>
          <w:tcPr>
            <w:tcW w:w="988" w:type="dxa"/>
          </w:tcPr>
          <w:p w14:paraId="13034AB3" w14:textId="77777777" w:rsidR="00923D0A" w:rsidRPr="00AB7AA7" w:rsidRDefault="00923D0A" w:rsidP="00F21D92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00557565" w14:textId="77777777" w:rsidR="00923D0A" w:rsidRPr="00AB7AA7" w:rsidRDefault="00923D0A" w:rsidP="00F21D92">
            <w:pPr>
              <w:rPr>
                <w:color w:val="385623"/>
              </w:rPr>
            </w:pPr>
            <w:r w:rsidRPr="00AB7AA7">
              <w:rPr>
                <w:color w:val="385623"/>
              </w:rPr>
              <w:t>10 min.</w:t>
            </w:r>
          </w:p>
        </w:tc>
        <w:tc>
          <w:tcPr>
            <w:tcW w:w="8089" w:type="dxa"/>
          </w:tcPr>
          <w:p w14:paraId="6985584A" w14:textId="77777777" w:rsidR="00923D0A" w:rsidRPr="00AB7AA7" w:rsidRDefault="00923D0A" w:rsidP="00F21D92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Introduktion af øvelsen:</w:t>
            </w:r>
          </w:p>
          <w:p w14:paraId="72A2EA7F" w14:textId="77777777" w:rsidR="00731AC5" w:rsidRDefault="00923D0A" w:rsidP="00F21D92">
            <w:pPr>
              <w:rPr>
                <w:color w:val="385623"/>
              </w:rPr>
            </w:pPr>
            <w:r w:rsidRPr="00247FDF">
              <w:rPr>
                <w:color w:val="385623"/>
              </w:rPr>
              <w:t xml:space="preserve">Fortæl, at rådgivere har </w:t>
            </w:r>
            <w:r w:rsidR="004C565B">
              <w:rPr>
                <w:color w:val="385623"/>
              </w:rPr>
              <w:t>tre</w:t>
            </w:r>
            <w:r w:rsidRPr="00247FDF">
              <w:rPr>
                <w:color w:val="385623"/>
              </w:rPr>
              <w:t xml:space="preserve"> juridiske forpligtelser, som man skal kende til. </w:t>
            </w:r>
            <w:r w:rsidR="00E83457">
              <w:rPr>
                <w:color w:val="385623"/>
              </w:rPr>
              <w:t>De er</w:t>
            </w:r>
            <w:r w:rsidR="00731AC5">
              <w:rPr>
                <w:color w:val="385623"/>
              </w:rPr>
              <w:t>:</w:t>
            </w:r>
          </w:p>
          <w:p w14:paraId="6B06F18A" w14:textId="6973D310" w:rsidR="00731AC5" w:rsidRDefault="00731AC5" w:rsidP="00731AC5">
            <w:pPr>
              <w:pStyle w:val="Listeafsnit"/>
              <w:numPr>
                <w:ilvl w:val="0"/>
                <w:numId w:val="3"/>
              </w:numPr>
              <w:rPr>
                <w:color w:val="385623"/>
              </w:rPr>
            </w:pPr>
            <w:r w:rsidRPr="00731AC5">
              <w:rPr>
                <w:color w:val="385623"/>
              </w:rPr>
              <w:t>U</w:t>
            </w:r>
            <w:r w:rsidR="00923D0A" w:rsidRPr="00731AC5">
              <w:rPr>
                <w:color w:val="385623"/>
              </w:rPr>
              <w:t>nderretnings</w:t>
            </w:r>
            <w:r>
              <w:rPr>
                <w:color w:val="385623"/>
              </w:rPr>
              <w:t>pligten</w:t>
            </w:r>
          </w:p>
          <w:p w14:paraId="6DB84327" w14:textId="65D44789" w:rsidR="00731AC5" w:rsidRDefault="00731AC5" w:rsidP="00731AC5">
            <w:pPr>
              <w:pStyle w:val="Listeafsnit"/>
              <w:numPr>
                <w:ilvl w:val="0"/>
                <w:numId w:val="3"/>
              </w:numPr>
              <w:rPr>
                <w:color w:val="385623"/>
              </w:rPr>
            </w:pPr>
            <w:r w:rsidRPr="00731AC5">
              <w:rPr>
                <w:color w:val="385623"/>
              </w:rPr>
              <w:t>A</w:t>
            </w:r>
            <w:r w:rsidR="00923D0A" w:rsidRPr="00731AC5">
              <w:rPr>
                <w:color w:val="385623"/>
              </w:rPr>
              <w:t>fværge</w:t>
            </w:r>
            <w:r>
              <w:rPr>
                <w:color w:val="385623"/>
              </w:rPr>
              <w:t>pligten</w:t>
            </w:r>
          </w:p>
          <w:p w14:paraId="15500E55" w14:textId="08CE66B8" w:rsidR="00731AC5" w:rsidRDefault="00731AC5" w:rsidP="00731AC5">
            <w:pPr>
              <w:pStyle w:val="Listeafsnit"/>
              <w:numPr>
                <w:ilvl w:val="0"/>
                <w:numId w:val="3"/>
              </w:numPr>
              <w:rPr>
                <w:color w:val="385623"/>
              </w:rPr>
            </w:pPr>
            <w:r>
              <w:rPr>
                <w:color w:val="385623"/>
              </w:rPr>
              <w:t>T</w:t>
            </w:r>
            <w:r w:rsidR="0074735E" w:rsidRPr="00731AC5">
              <w:rPr>
                <w:color w:val="385623"/>
              </w:rPr>
              <w:t>avsheds</w:t>
            </w:r>
            <w:r w:rsidR="00923D0A" w:rsidRPr="00731AC5">
              <w:rPr>
                <w:color w:val="385623"/>
              </w:rPr>
              <w:t>pligten</w:t>
            </w:r>
          </w:p>
          <w:p w14:paraId="520EABD4" w14:textId="16DEE31E" w:rsidR="004C565B" w:rsidRPr="00731AC5" w:rsidRDefault="00310C5A" w:rsidP="00731AC5">
            <w:pPr>
              <w:rPr>
                <w:color w:val="385623"/>
              </w:rPr>
            </w:pPr>
            <w:r w:rsidRPr="00731AC5">
              <w:rPr>
                <w:color w:val="385623"/>
              </w:rPr>
              <w:t xml:space="preserve">Selvom underretningspligten f.eks. vil være mere </w:t>
            </w:r>
            <w:r w:rsidR="0051626A" w:rsidRPr="00731AC5">
              <w:rPr>
                <w:color w:val="385623"/>
              </w:rPr>
              <w:t xml:space="preserve">aktuel for nogle rådgivninger end for andre, </w:t>
            </w:r>
            <w:r w:rsidR="002C1A81" w:rsidRPr="00731AC5">
              <w:rPr>
                <w:color w:val="385623"/>
              </w:rPr>
              <w:t>kan</w:t>
            </w:r>
            <w:r w:rsidR="0051626A" w:rsidRPr="00731AC5">
              <w:rPr>
                <w:color w:val="385623"/>
              </w:rPr>
              <w:t xml:space="preserve"> alle </w:t>
            </w:r>
            <w:r w:rsidR="004844B2" w:rsidRPr="00731AC5">
              <w:rPr>
                <w:color w:val="385623"/>
              </w:rPr>
              <w:t>få en viden</w:t>
            </w:r>
            <w:r w:rsidR="00C36808">
              <w:rPr>
                <w:color w:val="385623"/>
              </w:rPr>
              <w:t>,</w:t>
            </w:r>
            <w:r w:rsidR="004844B2" w:rsidRPr="00731AC5">
              <w:rPr>
                <w:color w:val="385623"/>
              </w:rPr>
              <w:t xml:space="preserve"> som gør, at </w:t>
            </w:r>
            <w:r w:rsidR="00C36808">
              <w:rPr>
                <w:color w:val="385623"/>
              </w:rPr>
              <w:t>man</w:t>
            </w:r>
            <w:r w:rsidR="004844B2" w:rsidRPr="00731AC5">
              <w:rPr>
                <w:color w:val="385623"/>
              </w:rPr>
              <w:t xml:space="preserve"> må lave en underretning på et barn</w:t>
            </w:r>
            <w:r w:rsidR="0051626A" w:rsidRPr="00731AC5">
              <w:rPr>
                <w:color w:val="385623"/>
              </w:rPr>
              <w:t>.</w:t>
            </w:r>
            <w:r w:rsidR="00004E40" w:rsidRPr="00731AC5">
              <w:rPr>
                <w:color w:val="385623"/>
              </w:rPr>
              <w:t xml:space="preserve"> </w:t>
            </w:r>
          </w:p>
          <w:p w14:paraId="721B7AE6" w14:textId="77777777" w:rsidR="004C565B" w:rsidRDefault="004C565B" w:rsidP="00F21D92">
            <w:pPr>
              <w:rPr>
                <w:color w:val="385623"/>
              </w:rPr>
            </w:pPr>
          </w:p>
          <w:p w14:paraId="3B98FC5B" w14:textId="17E2C7E6" w:rsidR="00923D0A" w:rsidRDefault="00004E40" w:rsidP="00F21D92">
            <w:pPr>
              <w:rPr>
                <w:color w:val="385623"/>
              </w:rPr>
            </w:pPr>
            <w:r>
              <w:rPr>
                <w:color w:val="385623"/>
              </w:rPr>
              <w:t>N</w:t>
            </w:r>
            <w:r w:rsidRPr="00247FDF">
              <w:rPr>
                <w:color w:val="385623"/>
              </w:rPr>
              <w:t>ævn også, hvis der er andre juridiske forpligtelser, som rådgiverne skal kende</w:t>
            </w:r>
            <w:r>
              <w:rPr>
                <w:color w:val="385623"/>
              </w:rPr>
              <w:t xml:space="preserve"> hos netop jer</w:t>
            </w:r>
            <w:r w:rsidRPr="00247FDF">
              <w:rPr>
                <w:color w:val="385623"/>
              </w:rPr>
              <w:t>.</w:t>
            </w:r>
          </w:p>
          <w:p w14:paraId="7715FF61" w14:textId="77777777" w:rsidR="00923D0A" w:rsidRPr="00247FDF" w:rsidRDefault="00923D0A" w:rsidP="00F21D92">
            <w:pPr>
              <w:rPr>
                <w:color w:val="385623"/>
              </w:rPr>
            </w:pPr>
          </w:p>
          <w:p w14:paraId="21F321A7" w14:textId="7FBBA58D" w:rsidR="00923D0A" w:rsidRPr="00201A52" w:rsidRDefault="00923D0A" w:rsidP="00F21D92">
            <w:pPr>
              <w:rPr>
                <w:color w:val="385623"/>
              </w:rPr>
            </w:pPr>
            <w:r w:rsidRPr="00201A52">
              <w:rPr>
                <w:color w:val="385623"/>
              </w:rPr>
              <w:t>Forklar, at det er de tre første forpligtelser denne øvelse handler om, og de procedurer, rådgivningen har i forbindelse med dem.</w:t>
            </w:r>
            <w:r w:rsidR="00310C5A">
              <w:rPr>
                <w:color w:val="385623"/>
              </w:rPr>
              <w:t xml:space="preserve"> </w:t>
            </w:r>
          </w:p>
          <w:p w14:paraId="075ECF6D" w14:textId="77777777" w:rsidR="00923D0A" w:rsidRDefault="00923D0A" w:rsidP="00F21D92">
            <w:pPr>
              <w:rPr>
                <w:color w:val="385623"/>
              </w:rPr>
            </w:pPr>
          </w:p>
          <w:p w14:paraId="62FCC9FD" w14:textId="14B78D4E" w:rsidR="004A1CC8" w:rsidRDefault="004A1CC8" w:rsidP="00F21D92">
            <w:pPr>
              <w:rPr>
                <w:color w:val="385623"/>
              </w:rPr>
            </w:pPr>
            <w:r>
              <w:rPr>
                <w:color w:val="385623"/>
              </w:rPr>
              <w:t>Fortæl, at du nu vil afspille et lydklip med en samtale om, hvad underretningspligten er, og hvordan man skal handle på den som rådgiver.</w:t>
            </w:r>
            <w:r w:rsidR="00C36808">
              <w:rPr>
                <w:color w:val="385623"/>
              </w:rPr>
              <w:t xml:space="preserve"> Samtidig kan rådgiverne følge med i de tilhørende slides.</w:t>
            </w:r>
            <w:r>
              <w:rPr>
                <w:color w:val="385623"/>
              </w:rPr>
              <w:t xml:space="preserve"> Efterfølgende vil I </w:t>
            </w:r>
            <w:r w:rsidR="0038596B">
              <w:rPr>
                <w:color w:val="385623"/>
              </w:rPr>
              <w:t>drøfte pligten i plenum</w:t>
            </w:r>
            <w:r w:rsidR="00700505">
              <w:rPr>
                <w:color w:val="385623"/>
              </w:rPr>
              <w:t>.</w:t>
            </w:r>
          </w:p>
          <w:p w14:paraId="69C53FBE" w14:textId="77777777" w:rsidR="00700505" w:rsidRDefault="00700505" w:rsidP="00F21D92">
            <w:pPr>
              <w:rPr>
                <w:color w:val="385623"/>
              </w:rPr>
            </w:pPr>
          </w:p>
          <w:p w14:paraId="4CA37892" w14:textId="50D1E645" w:rsidR="00700505" w:rsidRPr="00201A52" w:rsidRDefault="00700505" w:rsidP="00F21D92">
            <w:pPr>
              <w:rPr>
                <w:color w:val="385623"/>
              </w:rPr>
            </w:pPr>
            <w:r>
              <w:rPr>
                <w:color w:val="385623"/>
              </w:rPr>
              <w:t xml:space="preserve">Det samme skal I </w:t>
            </w:r>
            <w:r w:rsidR="00C43DB4">
              <w:rPr>
                <w:color w:val="385623"/>
              </w:rPr>
              <w:t>gøre</w:t>
            </w:r>
            <w:r>
              <w:rPr>
                <w:color w:val="385623"/>
              </w:rPr>
              <w:t xml:space="preserve"> med de to andre juridiske forpligtelser.</w:t>
            </w:r>
          </w:p>
          <w:p w14:paraId="7B21AE7F" w14:textId="77777777" w:rsidR="00923D0A" w:rsidRPr="00AB7AA7" w:rsidRDefault="00923D0A" w:rsidP="00F21D92">
            <w:pPr>
              <w:pStyle w:val="Listeafsnit"/>
              <w:rPr>
                <w:color w:val="385623"/>
              </w:rPr>
            </w:pPr>
          </w:p>
        </w:tc>
        <w:tc>
          <w:tcPr>
            <w:tcW w:w="3357" w:type="dxa"/>
          </w:tcPr>
          <w:p w14:paraId="12AE8576" w14:textId="77777777" w:rsidR="00C36808" w:rsidRDefault="0031605E" w:rsidP="00F21D92">
            <w:pPr>
              <w:rPr>
                <w:color w:val="385623"/>
              </w:rPr>
            </w:pPr>
            <w:r>
              <w:rPr>
                <w:color w:val="385623"/>
              </w:rPr>
              <w:t>Øvelsen forudsætter, at du kan</w:t>
            </w:r>
            <w:r w:rsidR="00C36808">
              <w:rPr>
                <w:color w:val="385623"/>
              </w:rPr>
              <w:t>:</w:t>
            </w:r>
          </w:p>
          <w:p w14:paraId="3237DE41" w14:textId="77777777" w:rsidR="00C36808" w:rsidRDefault="00C36808" w:rsidP="00F21D92">
            <w:pPr>
              <w:rPr>
                <w:color w:val="385623"/>
              </w:rPr>
            </w:pPr>
          </w:p>
          <w:p w14:paraId="2344801F" w14:textId="6627BB7A" w:rsidR="00960ECA" w:rsidRDefault="0031605E" w:rsidP="00C36808">
            <w:pPr>
              <w:pStyle w:val="Listeafsnit"/>
              <w:numPr>
                <w:ilvl w:val="0"/>
                <w:numId w:val="4"/>
              </w:numPr>
              <w:ind w:left="306" w:hanging="142"/>
              <w:rPr>
                <w:color w:val="385623"/>
              </w:rPr>
            </w:pPr>
            <w:r w:rsidRPr="00C36808">
              <w:rPr>
                <w:color w:val="385623"/>
              </w:rPr>
              <w:t xml:space="preserve">afspille lyd </w:t>
            </w:r>
            <w:r w:rsidR="00960ECA">
              <w:rPr>
                <w:color w:val="385623"/>
              </w:rPr>
              <w:t xml:space="preserve">fra nettet og følge med i, hvor mange sekunder lydfilen har afspillet </w:t>
            </w:r>
          </w:p>
          <w:p w14:paraId="644F11E0" w14:textId="4AF8213D" w:rsidR="00960ECA" w:rsidRPr="00FC7AB5" w:rsidRDefault="00FC7AB5" w:rsidP="00FC7AB5">
            <w:pPr>
              <w:pStyle w:val="Listeafsnit"/>
              <w:numPr>
                <w:ilvl w:val="0"/>
                <w:numId w:val="4"/>
              </w:numPr>
              <w:ind w:left="306" w:hanging="142"/>
              <w:rPr>
                <w:color w:val="385623"/>
              </w:rPr>
            </w:pPr>
            <w:r>
              <w:rPr>
                <w:color w:val="385623"/>
              </w:rPr>
              <w:t>og samtidig</w:t>
            </w:r>
            <w:r>
              <w:rPr>
                <w:color w:val="385623"/>
              </w:rPr>
              <w:t xml:space="preserve"> </w:t>
            </w:r>
            <w:r w:rsidR="00960ECA" w:rsidRPr="00FC7AB5">
              <w:rPr>
                <w:color w:val="385623"/>
              </w:rPr>
              <w:t>v</w:t>
            </w:r>
            <w:r w:rsidR="0031605E" w:rsidRPr="00FC7AB5">
              <w:rPr>
                <w:color w:val="385623"/>
              </w:rPr>
              <w:t>ise</w:t>
            </w:r>
            <w:r w:rsidR="00960ECA" w:rsidRPr="00FC7AB5">
              <w:rPr>
                <w:color w:val="385623"/>
              </w:rPr>
              <w:t xml:space="preserve"> og</w:t>
            </w:r>
            <w:r w:rsidR="00C16BA2" w:rsidRPr="00FC7AB5">
              <w:rPr>
                <w:color w:val="385623"/>
              </w:rPr>
              <w:t xml:space="preserve"> skift</w:t>
            </w:r>
            <w:r w:rsidR="00153606">
              <w:rPr>
                <w:color w:val="385623"/>
              </w:rPr>
              <w:t>e</w:t>
            </w:r>
            <w:r w:rsidR="0031605E" w:rsidRPr="00FC7AB5">
              <w:rPr>
                <w:color w:val="385623"/>
              </w:rPr>
              <w:t xml:space="preserve"> PowerPoint-slides.</w:t>
            </w:r>
          </w:p>
          <w:p w14:paraId="47BB52CB" w14:textId="77777777" w:rsidR="00960ECA" w:rsidRDefault="00960ECA" w:rsidP="00960ECA">
            <w:pPr>
              <w:rPr>
                <w:color w:val="385623"/>
              </w:rPr>
            </w:pPr>
          </w:p>
          <w:p w14:paraId="56303905" w14:textId="4A4F3F89" w:rsidR="00923D0A" w:rsidRPr="00960ECA" w:rsidRDefault="0031605E" w:rsidP="00960ECA">
            <w:pPr>
              <w:rPr>
                <w:color w:val="385623"/>
              </w:rPr>
            </w:pPr>
            <w:r w:rsidRPr="00960ECA">
              <w:rPr>
                <w:color w:val="385623"/>
              </w:rPr>
              <w:t>D</w:t>
            </w:r>
            <w:r w:rsidR="00960ECA">
              <w:rPr>
                <w:color w:val="385623"/>
              </w:rPr>
              <w:t xml:space="preserve">u kan evt. tage to computere </w:t>
            </w:r>
            <w:r w:rsidR="00DB5A9E">
              <w:rPr>
                <w:color w:val="385623"/>
              </w:rPr>
              <w:t xml:space="preserve">og en ekstern højtaler </w:t>
            </w:r>
            <w:r w:rsidR="00960ECA">
              <w:rPr>
                <w:color w:val="385623"/>
              </w:rPr>
              <w:t>i brug</w:t>
            </w:r>
            <w:r w:rsidR="00F76B14" w:rsidRPr="00960ECA">
              <w:rPr>
                <w:color w:val="385623"/>
              </w:rPr>
              <w:t>.</w:t>
            </w:r>
          </w:p>
        </w:tc>
      </w:tr>
      <w:tr w:rsidR="00923D0A" w:rsidRPr="00AB7AA7" w14:paraId="4A7C653C" w14:textId="77777777" w:rsidTr="00F21D92">
        <w:tc>
          <w:tcPr>
            <w:tcW w:w="988" w:type="dxa"/>
          </w:tcPr>
          <w:p w14:paraId="401D5BF2" w14:textId="77777777" w:rsidR="00923D0A" w:rsidRPr="00AB7AA7" w:rsidRDefault="00923D0A" w:rsidP="00F21D92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415D2CE7" w14:textId="61CDAFD1" w:rsidR="00923D0A" w:rsidRPr="00AB7AA7" w:rsidRDefault="004B0BFB" w:rsidP="00F21D92">
            <w:pPr>
              <w:rPr>
                <w:color w:val="385623"/>
              </w:rPr>
            </w:pPr>
            <w:r>
              <w:rPr>
                <w:color w:val="385623"/>
              </w:rPr>
              <w:t>10 min.</w:t>
            </w:r>
          </w:p>
        </w:tc>
        <w:tc>
          <w:tcPr>
            <w:tcW w:w="8089" w:type="dxa"/>
          </w:tcPr>
          <w:p w14:paraId="2E907987" w14:textId="35841685" w:rsidR="00923D0A" w:rsidRPr="00AB7AA7" w:rsidRDefault="00977C7C" w:rsidP="00F21D92">
            <w:pPr>
              <w:rPr>
                <w:b/>
                <w:bCs/>
                <w:color w:val="385623"/>
              </w:rPr>
            </w:pPr>
            <w:r>
              <w:rPr>
                <w:b/>
                <w:bCs/>
                <w:color w:val="385623"/>
              </w:rPr>
              <w:t>Afspil lydklip om</w:t>
            </w:r>
            <w:r w:rsidR="00923D0A" w:rsidRPr="00AB7AA7">
              <w:rPr>
                <w:b/>
                <w:bCs/>
                <w:color w:val="385623"/>
              </w:rPr>
              <w:t xml:space="preserve"> </w:t>
            </w:r>
            <w:r w:rsidR="00EE2807">
              <w:rPr>
                <w:b/>
                <w:bCs/>
                <w:color w:val="385623"/>
              </w:rPr>
              <w:t>underretningsp</w:t>
            </w:r>
            <w:r w:rsidR="00923D0A" w:rsidRPr="00AB7AA7">
              <w:rPr>
                <w:b/>
                <w:bCs/>
                <w:color w:val="385623"/>
              </w:rPr>
              <w:t>ligten i plenum:</w:t>
            </w:r>
          </w:p>
          <w:p w14:paraId="77930130" w14:textId="6FD872F9" w:rsidR="00923D0A" w:rsidRDefault="00923D0A" w:rsidP="00F21D92">
            <w:pPr>
              <w:rPr>
                <w:color w:val="385623"/>
              </w:rPr>
            </w:pPr>
            <w:r w:rsidRPr="00AB7AA7">
              <w:rPr>
                <w:color w:val="385623"/>
              </w:rPr>
              <w:t xml:space="preserve">Afspil </w:t>
            </w:r>
            <w:r>
              <w:rPr>
                <w:color w:val="385623"/>
              </w:rPr>
              <w:t>lydklip</w:t>
            </w:r>
            <w:r w:rsidRPr="00AB7AA7">
              <w:rPr>
                <w:color w:val="385623"/>
              </w:rPr>
              <w:t xml:space="preserve"> om </w:t>
            </w:r>
            <w:r w:rsidR="00EE2807">
              <w:rPr>
                <w:color w:val="385623"/>
              </w:rPr>
              <w:t>underretningspligten</w:t>
            </w:r>
            <w:r>
              <w:rPr>
                <w:color w:val="385623"/>
              </w:rPr>
              <w:t xml:space="preserve"> og vis </w:t>
            </w:r>
            <w:r w:rsidR="009B5B85">
              <w:rPr>
                <w:color w:val="385623"/>
              </w:rPr>
              <w:t>P</w:t>
            </w:r>
            <w:r>
              <w:rPr>
                <w:color w:val="385623"/>
              </w:rPr>
              <w:t>ower</w:t>
            </w:r>
            <w:r w:rsidR="009B5B85">
              <w:rPr>
                <w:color w:val="385623"/>
              </w:rPr>
              <w:t>P</w:t>
            </w:r>
            <w:r>
              <w:rPr>
                <w:color w:val="385623"/>
              </w:rPr>
              <w:t>oint</w:t>
            </w:r>
            <w:r w:rsidR="009B5B85">
              <w:rPr>
                <w:color w:val="385623"/>
              </w:rPr>
              <w:t>-</w:t>
            </w:r>
            <w:r>
              <w:rPr>
                <w:color w:val="385623"/>
              </w:rPr>
              <w:t xml:space="preserve">slides i takt med, at de </w:t>
            </w:r>
            <w:r w:rsidR="00052C69">
              <w:rPr>
                <w:color w:val="385623"/>
              </w:rPr>
              <w:t>er relevante</w:t>
            </w:r>
            <w:r>
              <w:rPr>
                <w:color w:val="385623"/>
              </w:rPr>
              <w:t xml:space="preserve"> i klippet</w:t>
            </w:r>
            <w:r w:rsidR="00B2497F">
              <w:rPr>
                <w:color w:val="385623"/>
              </w:rPr>
              <w:t xml:space="preserve"> (</w:t>
            </w:r>
            <w:r w:rsidR="00DB5A9E">
              <w:rPr>
                <w:color w:val="385623"/>
              </w:rPr>
              <w:t>jf. dokumentet ”PowerPoint-guide til facilitator til øvelse 11”).</w:t>
            </w:r>
          </w:p>
          <w:p w14:paraId="760E4623" w14:textId="77777777" w:rsidR="004B0BFB" w:rsidRDefault="004B0BFB" w:rsidP="00F21D92">
            <w:pPr>
              <w:rPr>
                <w:color w:val="385623"/>
              </w:rPr>
            </w:pPr>
          </w:p>
          <w:p w14:paraId="182744E1" w14:textId="53C50569" w:rsidR="004B0BFB" w:rsidRPr="00AB7AA7" w:rsidRDefault="004B0BFB" w:rsidP="00F21D92">
            <w:pPr>
              <w:rPr>
                <w:color w:val="385623"/>
              </w:rPr>
            </w:pPr>
            <w:r>
              <w:rPr>
                <w:color w:val="385623"/>
              </w:rPr>
              <w:t xml:space="preserve">Lydklippet </w:t>
            </w:r>
            <w:r w:rsidR="00E055E2">
              <w:rPr>
                <w:color w:val="385623"/>
              </w:rPr>
              <w:t xml:space="preserve">om underretningspligten </w:t>
            </w:r>
            <w:r>
              <w:rPr>
                <w:color w:val="385623"/>
              </w:rPr>
              <w:t>varer 6:39 min.</w:t>
            </w:r>
          </w:p>
          <w:p w14:paraId="5DA183C6" w14:textId="77777777" w:rsidR="00923D0A" w:rsidRPr="00AB7AA7" w:rsidRDefault="00923D0A" w:rsidP="00F21D92">
            <w:pPr>
              <w:ind w:left="360"/>
              <w:rPr>
                <w:color w:val="385623"/>
              </w:rPr>
            </w:pPr>
          </w:p>
        </w:tc>
        <w:tc>
          <w:tcPr>
            <w:tcW w:w="3357" w:type="dxa"/>
          </w:tcPr>
          <w:p w14:paraId="4C0252E4" w14:textId="7C2251A7" w:rsidR="00DB76B7" w:rsidRDefault="00923D0A" w:rsidP="00F21D92">
            <w:pPr>
              <w:rPr>
                <w:color w:val="385623"/>
              </w:rPr>
            </w:pPr>
            <w:r>
              <w:rPr>
                <w:color w:val="385623"/>
              </w:rPr>
              <w:t xml:space="preserve">Gør klar til at kunne afspille </w:t>
            </w:r>
            <w:r w:rsidR="003C6931">
              <w:rPr>
                <w:color w:val="385623"/>
              </w:rPr>
              <w:t>lydklip</w:t>
            </w:r>
            <w:r>
              <w:rPr>
                <w:color w:val="385623"/>
              </w:rPr>
              <w:t xml:space="preserve"> fra internettet og vise </w:t>
            </w:r>
            <w:r w:rsidR="00DB5A9E">
              <w:rPr>
                <w:color w:val="385623"/>
              </w:rPr>
              <w:t>P</w:t>
            </w:r>
            <w:r>
              <w:rPr>
                <w:color w:val="385623"/>
              </w:rPr>
              <w:t>ower</w:t>
            </w:r>
            <w:r w:rsidR="00DB5A9E">
              <w:rPr>
                <w:color w:val="385623"/>
              </w:rPr>
              <w:t>P</w:t>
            </w:r>
            <w:r>
              <w:rPr>
                <w:color w:val="385623"/>
              </w:rPr>
              <w:t>oint.</w:t>
            </w:r>
            <w:r w:rsidR="00C43DB4">
              <w:rPr>
                <w:color w:val="385623"/>
              </w:rPr>
              <w:t xml:space="preserve"> </w:t>
            </w:r>
          </w:p>
          <w:p w14:paraId="06383E6E" w14:textId="77777777" w:rsidR="00DB76B7" w:rsidRDefault="00DB76B7" w:rsidP="00F21D92">
            <w:pPr>
              <w:rPr>
                <w:color w:val="385623"/>
              </w:rPr>
            </w:pPr>
          </w:p>
          <w:p w14:paraId="400C3156" w14:textId="1475AE57" w:rsidR="00923D0A" w:rsidRDefault="00C43DB4" w:rsidP="00F21D92">
            <w:pPr>
              <w:rPr>
                <w:color w:val="385623"/>
              </w:rPr>
            </w:pPr>
            <w:r>
              <w:rPr>
                <w:color w:val="385623"/>
              </w:rPr>
              <w:t xml:space="preserve">Print </w:t>
            </w:r>
            <w:r w:rsidR="005B44AD">
              <w:rPr>
                <w:color w:val="385623"/>
              </w:rPr>
              <w:t>”</w:t>
            </w:r>
            <w:r w:rsidR="00237A9D">
              <w:rPr>
                <w:color w:val="385623"/>
              </w:rPr>
              <w:t>PowerPoint-g</w:t>
            </w:r>
            <w:r w:rsidR="005B44AD">
              <w:rPr>
                <w:color w:val="385623"/>
              </w:rPr>
              <w:t>uide til facilitator til øvelse 11”</w:t>
            </w:r>
            <w:r>
              <w:rPr>
                <w:color w:val="385623"/>
              </w:rPr>
              <w:t xml:space="preserve"> til samtalerne</w:t>
            </w:r>
            <w:r w:rsidR="00E055E2">
              <w:rPr>
                <w:color w:val="385623"/>
              </w:rPr>
              <w:t xml:space="preserve">. Her fremgår det, hvornår du skal skifte slide i løbet </w:t>
            </w:r>
            <w:r w:rsidR="00E055E2">
              <w:rPr>
                <w:color w:val="385623"/>
              </w:rPr>
              <w:lastRenderedPageBreak/>
              <w:t>af lydklippet</w:t>
            </w:r>
            <w:r>
              <w:rPr>
                <w:color w:val="385623"/>
              </w:rPr>
              <w:t>.</w:t>
            </w:r>
            <w:r w:rsidR="00E055E2">
              <w:rPr>
                <w:color w:val="385623"/>
              </w:rPr>
              <w:t xml:space="preserve"> Det gælder også for de to næste lydklip.</w:t>
            </w:r>
          </w:p>
          <w:p w14:paraId="18492E28" w14:textId="5F50F678" w:rsidR="00C43DB4" w:rsidRPr="00AB7AA7" w:rsidRDefault="00C43DB4" w:rsidP="00F21D92">
            <w:pPr>
              <w:rPr>
                <w:color w:val="385623"/>
              </w:rPr>
            </w:pPr>
          </w:p>
        </w:tc>
      </w:tr>
      <w:tr w:rsidR="00923D0A" w:rsidRPr="00AB7AA7" w14:paraId="41340A2C" w14:textId="77777777" w:rsidTr="00F21D92">
        <w:tc>
          <w:tcPr>
            <w:tcW w:w="988" w:type="dxa"/>
          </w:tcPr>
          <w:p w14:paraId="1F4EA72A" w14:textId="77777777" w:rsidR="00923D0A" w:rsidRPr="00AB7AA7" w:rsidRDefault="00923D0A" w:rsidP="00F21D92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276FC010" w14:textId="66BDBC45" w:rsidR="00923D0A" w:rsidRPr="00AB7AA7" w:rsidRDefault="00C7660C" w:rsidP="00F21D92">
            <w:pPr>
              <w:rPr>
                <w:color w:val="385623"/>
              </w:rPr>
            </w:pPr>
            <w:r>
              <w:rPr>
                <w:color w:val="385623"/>
              </w:rPr>
              <w:t>5</w:t>
            </w:r>
            <w:r w:rsidR="00923D0A">
              <w:rPr>
                <w:color w:val="385623"/>
              </w:rPr>
              <w:t xml:space="preserve"> min.</w:t>
            </w:r>
          </w:p>
        </w:tc>
        <w:tc>
          <w:tcPr>
            <w:tcW w:w="8089" w:type="dxa"/>
          </w:tcPr>
          <w:p w14:paraId="2CDBC362" w14:textId="77777777" w:rsidR="00C7660C" w:rsidRPr="004E31EF" w:rsidRDefault="00C7660C" w:rsidP="00C7660C">
            <w:pPr>
              <w:rPr>
                <w:b/>
                <w:bCs/>
                <w:color w:val="385623"/>
              </w:rPr>
            </w:pPr>
            <w:r>
              <w:rPr>
                <w:b/>
                <w:bCs/>
                <w:color w:val="385623"/>
              </w:rPr>
              <w:t>Individuel reflektion</w:t>
            </w:r>
            <w:r w:rsidRPr="004E31EF">
              <w:rPr>
                <w:b/>
                <w:bCs/>
                <w:color w:val="385623"/>
              </w:rPr>
              <w:t>:</w:t>
            </w:r>
          </w:p>
          <w:p w14:paraId="72DE93A0" w14:textId="77777777" w:rsidR="00C95298" w:rsidRDefault="00C95298" w:rsidP="00F21D92">
            <w:pPr>
              <w:rPr>
                <w:color w:val="385623"/>
              </w:rPr>
            </w:pPr>
            <w:r>
              <w:rPr>
                <w:color w:val="385623"/>
              </w:rPr>
              <w:t>Vis slide med spørgsmål om underretningspligt (slide 7)</w:t>
            </w:r>
          </w:p>
          <w:p w14:paraId="2115917E" w14:textId="77777777" w:rsidR="00C95298" w:rsidRDefault="00C95298" w:rsidP="00F21D92">
            <w:pPr>
              <w:rPr>
                <w:color w:val="385623"/>
              </w:rPr>
            </w:pPr>
          </w:p>
          <w:p w14:paraId="5D2B2848" w14:textId="23D1A983" w:rsidR="00C95298" w:rsidRDefault="00C7660C" w:rsidP="00F21D92">
            <w:pPr>
              <w:rPr>
                <w:color w:val="385623"/>
              </w:rPr>
            </w:pPr>
            <w:r w:rsidRPr="00C7660C">
              <w:rPr>
                <w:color w:val="385623"/>
              </w:rPr>
              <w:t xml:space="preserve">Bed </w:t>
            </w:r>
            <w:r>
              <w:rPr>
                <w:color w:val="385623"/>
              </w:rPr>
              <w:t>deltagerne</w:t>
            </w:r>
            <w:r w:rsidR="00D87DC1">
              <w:rPr>
                <w:color w:val="385623"/>
              </w:rPr>
              <w:t xml:space="preserve"> reflektere individuelt over spørgsmålene i fem minutter</w:t>
            </w:r>
            <w:r w:rsidR="00C95298">
              <w:rPr>
                <w:color w:val="385623"/>
              </w:rPr>
              <w:t>:</w:t>
            </w:r>
          </w:p>
          <w:p w14:paraId="0152DF9A" w14:textId="77777777" w:rsidR="006373D7" w:rsidRDefault="006373D7" w:rsidP="00C95298">
            <w:pPr>
              <w:pStyle w:val="Listeafsnit"/>
              <w:numPr>
                <w:ilvl w:val="0"/>
                <w:numId w:val="5"/>
              </w:numPr>
              <w:rPr>
                <w:color w:val="385623"/>
              </w:rPr>
            </w:pPr>
            <w:r>
              <w:rPr>
                <w:color w:val="385623"/>
              </w:rPr>
              <w:t>Hvornår vil underretningspligten typisk komme i spil hos os?</w:t>
            </w:r>
          </w:p>
          <w:p w14:paraId="2F8C6EF8" w14:textId="77777777" w:rsidR="002956F9" w:rsidRDefault="006373D7" w:rsidP="002956F9">
            <w:pPr>
              <w:pStyle w:val="Listeafsnit"/>
              <w:numPr>
                <w:ilvl w:val="0"/>
                <w:numId w:val="5"/>
              </w:numPr>
              <w:rPr>
                <w:color w:val="385623"/>
              </w:rPr>
            </w:pPr>
            <w:r w:rsidRPr="006373D7">
              <w:rPr>
                <w:color w:val="385623"/>
              </w:rPr>
              <w:t>Hvilke erfaringer har I med at underrette</w:t>
            </w:r>
            <w:r w:rsidR="002956F9">
              <w:rPr>
                <w:color w:val="385623"/>
              </w:rPr>
              <w:t>?</w:t>
            </w:r>
          </w:p>
          <w:p w14:paraId="21D670D3" w14:textId="77777777" w:rsidR="002956F9" w:rsidRDefault="002956F9" w:rsidP="002956F9">
            <w:pPr>
              <w:rPr>
                <w:color w:val="385623"/>
              </w:rPr>
            </w:pPr>
          </w:p>
          <w:p w14:paraId="6C56525C" w14:textId="37E373A6" w:rsidR="00FC1E15" w:rsidRDefault="002956F9" w:rsidP="002956F9">
            <w:pPr>
              <w:rPr>
                <w:color w:val="385623"/>
              </w:rPr>
            </w:pPr>
            <w:r>
              <w:rPr>
                <w:color w:val="385623"/>
              </w:rPr>
              <w:t xml:space="preserve">Uddyb spørgsmål </w:t>
            </w:r>
            <w:r w:rsidR="00FC1E15">
              <w:rPr>
                <w:color w:val="385623"/>
              </w:rPr>
              <w:t>2</w:t>
            </w:r>
            <w:r>
              <w:rPr>
                <w:color w:val="385623"/>
              </w:rPr>
              <w:t xml:space="preserve"> ved at give eksempler som: </w:t>
            </w:r>
          </w:p>
          <w:p w14:paraId="2D94F349" w14:textId="77777777" w:rsidR="00A219BC" w:rsidRDefault="002956F9" w:rsidP="00FC1E15">
            <w:pPr>
              <w:pStyle w:val="Listeafsnit"/>
              <w:numPr>
                <w:ilvl w:val="0"/>
                <w:numId w:val="7"/>
              </w:numPr>
              <w:rPr>
                <w:color w:val="385623"/>
              </w:rPr>
            </w:pPr>
            <w:r w:rsidRPr="00FC1E15">
              <w:rPr>
                <w:color w:val="385623"/>
              </w:rPr>
              <w:t>H</w:t>
            </w:r>
            <w:r w:rsidR="008B07DA" w:rsidRPr="00FC1E15">
              <w:rPr>
                <w:color w:val="385623"/>
              </w:rPr>
              <w:t>ar I lavet en underretning</w:t>
            </w:r>
            <w:r w:rsidRPr="00FC1E15">
              <w:rPr>
                <w:color w:val="385623"/>
              </w:rPr>
              <w:t xml:space="preserve">? </w:t>
            </w:r>
          </w:p>
          <w:p w14:paraId="059F6FEE" w14:textId="77777777" w:rsidR="00A219BC" w:rsidRDefault="002956F9" w:rsidP="00FC1E15">
            <w:pPr>
              <w:pStyle w:val="Listeafsnit"/>
              <w:numPr>
                <w:ilvl w:val="0"/>
                <w:numId w:val="7"/>
              </w:numPr>
              <w:rPr>
                <w:color w:val="385623"/>
              </w:rPr>
            </w:pPr>
            <w:r w:rsidRPr="00FC1E15">
              <w:rPr>
                <w:color w:val="385623"/>
              </w:rPr>
              <w:t>H</w:t>
            </w:r>
            <w:r w:rsidR="008B07DA" w:rsidRPr="00FC1E15">
              <w:rPr>
                <w:color w:val="385623"/>
              </w:rPr>
              <w:t>vad var udslagsgivende for</w:t>
            </w:r>
            <w:r w:rsidR="001150B0" w:rsidRPr="00FC1E15">
              <w:rPr>
                <w:color w:val="385623"/>
              </w:rPr>
              <w:t>,</w:t>
            </w:r>
            <w:r w:rsidR="008B07DA" w:rsidRPr="00FC1E15">
              <w:rPr>
                <w:color w:val="385623"/>
              </w:rPr>
              <w:t xml:space="preserve"> at det blev en underretning</w:t>
            </w:r>
            <w:r w:rsidR="006373D7" w:rsidRPr="00FC1E15">
              <w:rPr>
                <w:color w:val="385623"/>
              </w:rPr>
              <w:t>?</w:t>
            </w:r>
            <w:r w:rsidR="008B07DA" w:rsidRPr="00FC1E15">
              <w:rPr>
                <w:color w:val="385623"/>
              </w:rPr>
              <w:t xml:space="preserve"> </w:t>
            </w:r>
          </w:p>
          <w:p w14:paraId="45C517E0" w14:textId="4645FA48" w:rsidR="00BF7E81" w:rsidRPr="00FC1E15" w:rsidRDefault="00530F49" w:rsidP="00FC1E15">
            <w:pPr>
              <w:pStyle w:val="Listeafsnit"/>
              <w:numPr>
                <w:ilvl w:val="0"/>
                <w:numId w:val="7"/>
              </w:numPr>
              <w:rPr>
                <w:color w:val="385623"/>
              </w:rPr>
            </w:pPr>
            <w:r w:rsidRPr="00FC1E15">
              <w:rPr>
                <w:color w:val="385623"/>
              </w:rPr>
              <w:t>Hvordan oplevede I det at skulle lave en underretning</w:t>
            </w:r>
            <w:r w:rsidR="002956F9" w:rsidRPr="00FC1E15">
              <w:rPr>
                <w:color w:val="385623"/>
              </w:rPr>
              <w:t>?</w:t>
            </w:r>
            <w:r w:rsidRPr="00FC1E15">
              <w:rPr>
                <w:color w:val="385623"/>
              </w:rPr>
              <w:t xml:space="preserve"> </w:t>
            </w:r>
          </w:p>
          <w:p w14:paraId="64BFC8B2" w14:textId="77777777" w:rsidR="00923D0A" w:rsidRPr="00D04AC2" w:rsidRDefault="00923D0A" w:rsidP="006373D7">
            <w:pPr>
              <w:rPr>
                <w:color w:val="385623"/>
              </w:rPr>
            </w:pPr>
          </w:p>
        </w:tc>
        <w:tc>
          <w:tcPr>
            <w:tcW w:w="3357" w:type="dxa"/>
          </w:tcPr>
          <w:p w14:paraId="2C833925" w14:textId="77777777" w:rsidR="00923D0A" w:rsidRPr="00AB7AA7" w:rsidRDefault="00923D0A" w:rsidP="00F21D92">
            <w:pPr>
              <w:rPr>
                <w:color w:val="385623"/>
              </w:rPr>
            </w:pPr>
          </w:p>
        </w:tc>
      </w:tr>
      <w:tr w:rsidR="00231444" w:rsidRPr="00AB7AA7" w14:paraId="57CA1CE5" w14:textId="77777777" w:rsidTr="0044431A">
        <w:tc>
          <w:tcPr>
            <w:tcW w:w="988" w:type="dxa"/>
          </w:tcPr>
          <w:p w14:paraId="61C0DDAB" w14:textId="77777777" w:rsidR="00231444" w:rsidRPr="00AB7AA7" w:rsidRDefault="00231444" w:rsidP="0044431A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3F04D877" w14:textId="77777777" w:rsidR="00231444" w:rsidRPr="00AB7AA7" w:rsidRDefault="00231444" w:rsidP="0044431A">
            <w:pPr>
              <w:rPr>
                <w:color w:val="385623"/>
              </w:rPr>
            </w:pPr>
            <w:r w:rsidRPr="00AB7AA7">
              <w:rPr>
                <w:color w:val="385623"/>
              </w:rPr>
              <w:t>5 min.</w:t>
            </w:r>
          </w:p>
        </w:tc>
        <w:tc>
          <w:tcPr>
            <w:tcW w:w="8089" w:type="dxa"/>
          </w:tcPr>
          <w:p w14:paraId="37F123EC" w14:textId="77777777" w:rsidR="00231444" w:rsidRPr="00AB7AA7" w:rsidRDefault="00231444" w:rsidP="0044431A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 xml:space="preserve">Præsentation af </w:t>
            </w:r>
            <w:r>
              <w:rPr>
                <w:b/>
                <w:bCs/>
                <w:color w:val="385623"/>
              </w:rPr>
              <w:t xml:space="preserve">jeres </w:t>
            </w:r>
            <w:r w:rsidRPr="00AB7AA7">
              <w:rPr>
                <w:b/>
                <w:bCs/>
                <w:color w:val="385623"/>
              </w:rPr>
              <w:t>procedurer i plenum:</w:t>
            </w:r>
          </w:p>
          <w:p w14:paraId="38FBF4A5" w14:textId="77777777" w:rsidR="00231444" w:rsidRDefault="00231444" w:rsidP="0044431A">
            <w:pPr>
              <w:rPr>
                <w:color w:val="385623"/>
              </w:rPr>
            </w:pPr>
            <w:r w:rsidRPr="00AB7AA7">
              <w:rPr>
                <w:color w:val="385623"/>
              </w:rPr>
              <w:t>Forklar hvilke procedurer, I har</w:t>
            </w:r>
            <w:r>
              <w:rPr>
                <w:color w:val="385623"/>
              </w:rPr>
              <w:t xml:space="preserve"> hos jer</w:t>
            </w:r>
            <w:r w:rsidRPr="00AB7AA7">
              <w:rPr>
                <w:color w:val="385623"/>
              </w:rPr>
              <w:t xml:space="preserve">, når det gælder </w:t>
            </w:r>
            <w:r>
              <w:rPr>
                <w:color w:val="385623"/>
              </w:rPr>
              <w:t>underretningspligten</w:t>
            </w:r>
            <w:r w:rsidRPr="00AB7AA7">
              <w:rPr>
                <w:color w:val="385623"/>
              </w:rPr>
              <w:t>.</w:t>
            </w:r>
            <w:r>
              <w:rPr>
                <w:color w:val="385623"/>
              </w:rPr>
              <w:t xml:space="preserve"> </w:t>
            </w:r>
          </w:p>
          <w:p w14:paraId="34E5249A" w14:textId="77777777" w:rsidR="00231444" w:rsidRPr="00AB7AA7" w:rsidRDefault="00231444" w:rsidP="0044431A">
            <w:pPr>
              <w:rPr>
                <w:b/>
                <w:bCs/>
                <w:color w:val="385623"/>
              </w:rPr>
            </w:pPr>
          </w:p>
        </w:tc>
        <w:tc>
          <w:tcPr>
            <w:tcW w:w="3357" w:type="dxa"/>
          </w:tcPr>
          <w:p w14:paraId="55B9E66F" w14:textId="77777777" w:rsidR="00231444" w:rsidRPr="00AB7AA7" w:rsidRDefault="00231444" w:rsidP="0044431A">
            <w:pPr>
              <w:rPr>
                <w:color w:val="385623"/>
              </w:rPr>
            </w:pPr>
          </w:p>
        </w:tc>
      </w:tr>
      <w:tr w:rsidR="00C7660C" w:rsidRPr="00AB7AA7" w14:paraId="58C7372D" w14:textId="77777777" w:rsidTr="00F21D92">
        <w:tc>
          <w:tcPr>
            <w:tcW w:w="988" w:type="dxa"/>
          </w:tcPr>
          <w:p w14:paraId="57BA68AC" w14:textId="77777777" w:rsidR="00C7660C" w:rsidRPr="00AB7AA7" w:rsidRDefault="00C7660C" w:rsidP="00F21D92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254E71EB" w14:textId="3A5FB81B" w:rsidR="00C7660C" w:rsidRDefault="002E1EEB" w:rsidP="00F21D92">
            <w:pPr>
              <w:rPr>
                <w:color w:val="385623"/>
              </w:rPr>
            </w:pPr>
            <w:r>
              <w:rPr>
                <w:color w:val="385623"/>
              </w:rPr>
              <w:t>15</w:t>
            </w:r>
            <w:r w:rsidR="00766082">
              <w:rPr>
                <w:color w:val="385623"/>
              </w:rPr>
              <w:t xml:space="preserve"> min.</w:t>
            </w:r>
          </w:p>
        </w:tc>
        <w:tc>
          <w:tcPr>
            <w:tcW w:w="8089" w:type="dxa"/>
          </w:tcPr>
          <w:p w14:paraId="5EB03A7C" w14:textId="0FA69DE4" w:rsidR="00C7660C" w:rsidRPr="004E31EF" w:rsidRDefault="00C7660C" w:rsidP="00C7660C">
            <w:pPr>
              <w:rPr>
                <w:b/>
                <w:bCs/>
                <w:color w:val="385623"/>
              </w:rPr>
            </w:pPr>
            <w:r w:rsidRPr="004E31EF">
              <w:rPr>
                <w:b/>
                <w:bCs/>
                <w:color w:val="385623"/>
              </w:rPr>
              <w:t xml:space="preserve">Drøftelse </w:t>
            </w:r>
            <w:r>
              <w:rPr>
                <w:b/>
                <w:bCs/>
                <w:color w:val="385623"/>
              </w:rPr>
              <w:t>af underretningspligten i</w:t>
            </w:r>
            <w:r w:rsidRPr="004E31EF">
              <w:rPr>
                <w:b/>
                <w:bCs/>
                <w:color w:val="385623"/>
              </w:rPr>
              <w:t xml:space="preserve"> plenum:</w:t>
            </w:r>
          </w:p>
          <w:p w14:paraId="0B3BD226" w14:textId="27BD39B5" w:rsidR="0023021C" w:rsidRDefault="00C7660C" w:rsidP="00C7660C">
            <w:pPr>
              <w:rPr>
                <w:color w:val="385623"/>
              </w:rPr>
            </w:pPr>
            <w:r>
              <w:rPr>
                <w:color w:val="385623"/>
              </w:rPr>
              <w:t xml:space="preserve">Bed deltagerne dele deres </w:t>
            </w:r>
            <w:r w:rsidR="0023021C">
              <w:rPr>
                <w:color w:val="385623"/>
              </w:rPr>
              <w:t xml:space="preserve">overvejelser </w:t>
            </w:r>
            <w:r w:rsidR="006053B4">
              <w:rPr>
                <w:color w:val="385623"/>
              </w:rPr>
              <w:t>fra den individuelle refleksion og deres erfaringer med at underrette</w:t>
            </w:r>
            <w:r w:rsidR="00DB0E5F">
              <w:rPr>
                <w:color w:val="385623"/>
              </w:rPr>
              <w:t>.</w:t>
            </w:r>
            <w:r w:rsidR="008B07DA">
              <w:rPr>
                <w:color w:val="385623"/>
              </w:rPr>
              <w:t xml:space="preserve"> </w:t>
            </w:r>
            <w:r w:rsidR="00DB0E5F">
              <w:rPr>
                <w:color w:val="385623"/>
              </w:rPr>
              <w:t xml:space="preserve"> </w:t>
            </w:r>
          </w:p>
          <w:p w14:paraId="3B406FBA" w14:textId="77777777" w:rsidR="003C6931" w:rsidRDefault="003C6931" w:rsidP="006053B4">
            <w:pPr>
              <w:rPr>
                <w:b/>
                <w:bCs/>
                <w:color w:val="385623"/>
              </w:rPr>
            </w:pPr>
          </w:p>
          <w:p w14:paraId="3F4B794A" w14:textId="405E22F9" w:rsidR="002E1EEB" w:rsidRPr="002E1EEB" w:rsidRDefault="002E1EEB" w:rsidP="006053B4">
            <w:pPr>
              <w:rPr>
                <w:color w:val="385623"/>
              </w:rPr>
            </w:pPr>
            <w:r w:rsidRPr="002E1EEB">
              <w:rPr>
                <w:color w:val="385623"/>
              </w:rPr>
              <w:t>Fortæl, at I nu vil gå videre til afværgepligten</w:t>
            </w:r>
            <w:r w:rsidR="00164A10">
              <w:rPr>
                <w:color w:val="385623"/>
              </w:rPr>
              <w:t>,</w:t>
            </w:r>
            <w:r w:rsidRPr="002E1EEB">
              <w:rPr>
                <w:color w:val="385623"/>
              </w:rPr>
              <w:t xml:space="preserve"> og </w:t>
            </w:r>
            <w:r w:rsidR="00164A10">
              <w:rPr>
                <w:color w:val="385623"/>
              </w:rPr>
              <w:t xml:space="preserve">at I </w:t>
            </w:r>
            <w:r w:rsidRPr="002E1EEB">
              <w:rPr>
                <w:color w:val="385623"/>
              </w:rPr>
              <w:t xml:space="preserve">også her </w:t>
            </w:r>
            <w:r w:rsidR="00A219BC">
              <w:rPr>
                <w:color w:val="385623"/>
              </w:rPr>
              <w:t xml:space="preserve">vil </w:t>
            </w:r>
            <w:r w:rsidRPr="002E1EEB">
              <w:rPr>
                <w:color w:val="385623"/>
              </w:rPr>
              <w:t>indlede med et lydklip med tilhørende slides.</w:t>
            </w:r>
          </w:p>
          <w:p w14:paraId="4D74F945" w14:textId="446DB1D1" w:rsidR="002E1EEB" w:rsidRDefault="002E1EEB" w:rsidP="006053B4">
            <w:pPr>
              <w:rPr>
                <w:b/>
                <w:bCs/>
                <w:color w:val="385623"/>
              </w:rPr>
            </w:pPr>
          </w:p>
        </w:tc>
        <w:tc>
          <w:tcPr>
            <w:tcW w:w="3357" w:type="dxa"/>
          </w:tcPr>
          <w:p w14:paraId="1B8BAF0D" w14:textId="77777777" w:rsidR="00C7660C" w:rsidRPr="00AB7AA7" w:rsidRDefault="00C7660C" w:rsidP="00F21D92">
            <w:pPr>
              <w:rPr>
                <w:color w:val="385623"/>
              </w:rPr>
            </w:pPr>
          </w:p>
        </w:tc>
      </w:tr>
      <w:tr w:rsidR="00DC6548" w:rsidRPr="00AB7AA7" w14:paraId="4CD789B0" w14:textId="77777777" w:rsidTr="00F21D92">
        <w:tc>
          <w:tcPr>
            <w:tcW w:w="988" w:type="dxa"/>
          </w:tcPr>
          <w:p w14:paraId="297142A7" w14:textId="77777777" w:rsidR="00DC6548" w:rsidRPr="00AB7AA7" w:rsidRDefault="00DC6548" w:rsidP="00F21D92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7916CC44" w14:textId="54B9D4CB" w:rsidR="00DC6548" w:rsidRDefault="009B5B85" w:rsidP="00F21D92">
            <w:pPr>
              <w:rPr>
                <w:color w:val="385623"/>
              </w:rPr>
            </w:pPr>
            <w:r>
              <w:rPr>
                <w:color w:val="385623"/>
              </w:rPr>
              <w:t>10 min.</w:t>
            </w:r>
          </w:p>
        </w:tc>
        <w:tc>
          <w:tcPr>
            <w:tcW w:w="8089" w:type="dxa"/>
          </w:tcPr>
          <w:p w14:paraId="7C7349B8" w14:textId="3AABF78B" w:rsidR="00DC6548" w:rsidRDefault="00977C7C" w:rsidP="00F21D92">
            <w:pPr>
              <w:rPr>
                <w:b/>
                <w:bCs/>
                <w:color w:val="385623"/>
              </w:rPr>
            </w:pPr>
            <w:r>
              <w:rPr>
                <w:b/>
                <w:bCs/>
                <w:color w:val="385623"/>
              </w:rPr>
              <w:t>Afspil lydklip om</w:t>
            </w:r>
            <w:r w:rsidRPr="00AB7AA7">
              <w:rPr>
                <w:b/>
                <w:bCs/>
                <w:color w:val="385623"/>
              </w:rPr>
              <w:t xml:space="preserve"> </w:t>
            </w:r>
            <w:r w:rsidR="00DC6548">
              <w:rPr>
                <w:b/>
                <w:bCs/>
                <w:color w:val="385623"/>
              </w:rPr>
              <w:t>afværgepligten i plenum</w:t>
            </w:r>
            <w:r w:rsidR="0077424A">
              <w:rPr>
                <w:b/>
                <w:bCs/>
                <w:color w:val="385623"/>
              </w:rPr>
              <w:t>:</w:t>
            </w:r>
          </w:p>
          <w:p w14:paraId="63F390DA" w14:textId="7B362CEE" w:rsidR="00DC6548" w:rsidRDefault="00DC6548" w:rsidP="00F21D92">
            <w:pPr>
              <w:rPr>
                <w:color w:val="385623"/>
              </w:rPr>
            </w:pPr>
            <w:r w:rsidRPr="00AB7AA7">
              <w:rPr>
                <w:color w:val="385623"/>
              </w:rPr>
              <w:t xml:space="preserve">Afspil </w:t>
            </w:r>
            <w:r>
              <w:rPr>
                <w:color w:val="385623"/>
              </w:rPr>
              <w:t>lydklip</w:t>
            </w:r>
            <w:r w:rsidRPr="00AB7AA7">
              <w:rPr>
                <w:color w:val="385623"/>
              </w:rPr>
              <w:t xml:space="preserve"> om </w:t>
            </w:r>
            <w:r>
              <w:rPr>
                <w:color w:val="385623"/>
              </w:rPr>
              <w:t xml:space="preserve">afværgepligten </w:t>
            </w:r>
            <w:r w:rsidR="00977C7C">
              <w:rPr>
                <w:color w:val="385623"/>
              </w:rPr>
              <w:t xml:space="preserve">og vis </w:t>
            </w:r>
            <w:r w:rsidR="009B5B85">
              <w:rPr>
                <w:color w:val="385623"/>
              </w:rPr>
              <w:t>P</w:t>
            </w:r>
            <w:r w:rsidR="00977C7C">
              <w:rPr>
                <w:color w:val="385623"/>
              </w:rPr>
              <w:t>ower</w:t>
            </w:r>
            <w:r w:rsidR="009B5B85">
              <w:rPr>
                <w:color w:val="385623"/>
              </w:rPr>
              <w:t>P</w:t>
            </w:r>
            <w:r w:rsidR="00977C7C">
              <w:rPr>
                <w:color w:val="385623"/>
              </w:rPr>
              <w:t>oint</w:t>
            </w:r>
            <w:r w:rsidR="009B5B85">
              <w:rPr>
                <w:color w:val="385623"/>
              </w:rPr>
              <w:t>-</w:t>
            </w:r>
            <w:r w:rsidR="00977C7C">
              <w:rPr>
                <w:color w:val="385623"/>
              </w:rPr>
              <w:t>slides i takt med, at de er relevante i klippet</w:t>
            </w:r>
            <w:r w:rsidR="00237A9D">
              <w:rPr>
                <w:color w:val="385623"/>
              </w:rPr>
              <w:t xml:space="preserve"> (jf. dokumentet </w:t>
            </w:r>
            <w:r w:rsidR="0012009F">
              <w:rPr>
                <w:color w:val="385623"/>
              </w:rPr>
              <w:t>”PowerPoint-guide til facilitator til øvelse 11”)</w:t>
            </w:r>
            <w:r w:rsidR="00977C7C" w:rsidRPr="00AB7AA7">
              <w:rPr>
                <w:color w:val="385623"/>
              </w:rPr>
              <w:t>.</w:t>
            </w:r>
            <w:r w:rsidR="00977C7C">
              <w:rPr>
                <w:color w:val="385623"/>
              </w:rPr>
              <w:t xml:space="preserve"> </w:t>
            </w:r>
          </w:p>
          <w:p w14:paraId="530F2C52" w14:textId="77777777" w:rsidR="00BF7E81" w:rsidRDefault="00BF7E81" w:rsidP="00F21D92">
            <w:pPr>
              <w:rPr>
                <w:color w:val="385623"/>
              </w:rPr>
            </w:pPr>
          </w:p>
          <w:p w14:paraId="37A26E20" w14:textId="22319559" w:rsidR="00BF7E81" w:rsidRPr="00AB7AA7" w:rsidRDefault="00BF7E81" w:rsidP="00BF7E81">
            <w:pPr>
              <w:rPr>
                <w:color w:val="385623"/>
              </w:rPr>
            </w:pPr>
            <w:r>
              <w:rPr>
                <w:color w:val="385623"/>
              </w:rPr>
              <w:t xml:space="preserve">Lydklippet om </w:t>
            </w:r>
            <w:r w:rsidR="006C7309">
              <w:rPr>
                <w:color w:val="385623"/>
              </w:rPr>
              <w:t>afværge</w:t>
            </w:r>
            <w:r>
              <w:rPr>
                <w:color w:val="385623"/>
              </w:rPr>
              <w:t xml:space="preserve">pligten varer </w:t>
            </w:r>
            <w:r w:rsidR="009B5B85">
              <w:rPr>
                <w:color w:val="385623"/>
              </w:rPr>
              <w:t>5</w:t>
            </w:r>
            <w:r>
              <w:rPr>
                <w:color w:val="385623"/>
              </w:rPr>
              <w:t>:3</w:t>
            </w:r>
            <w:r w:rsidR="009B5B85">
              <w:rPr>
                <w:color w:val="385623"/>
              </w:rPr>
              <w:t>5</w:t>
            </w:r>
            <w:r>
              <w:rPr>
                <w:color w:val="385623"/>
              </w:rPr>
              <w:t xml:space="preserve"> min.</w:t>
            </w:r>
          </w:p>
          <w:p w14:paraId="7AA75778" w14:textId="68F040D1" w:rsidR="00977C7C" w:rsidRDefault="00977C7C" w:rsidP="00F21D92">
            <w:pPr>
              <w:rPr>
                <w:b/>
                <w:bCs/>
                <w:color w:val="385623"/>
              </w:rPr>
            </w:pPr>
          </w:p>
        </w:tc>
        <w:tc>
          <w:tcPr>
            <w:tcW w:w="3357" w:type="dxa"/>
          </w:tcPr>
          <w:p w14:paraId="00D37FB9" w14:textId="684E40F1" w:rsidR="00DC6548" w:rsidRPr="00AB7AA7" w:rsidRDefault="00DC6548" w:rsidP="00F21D92">
            <w:pPr>
              <w:rPr>
                <w:color w:val="385623"/>
              </w:rPr>
            </w:pPr>
          </w:p>
        </w:tc>
      </w:tr>
      <w:tr w:rsidR="00FF7BE8" w:rsidRPr="00AB7AA7" w14:paraId="2CECD09F" w14:textId="77777777" w:rsidTr="00DF48E4">
        <w:tc>
          <w:tcPr>
            <w:tcW w:w="988" w:type="dxa"/>
          </w:tcPr>
          <w:p w14:paraId="36DD14F3" w14:textId="77777777" w:rsidR="00FF7BE8" w:rsidRPr="00AB7AA7" w:rsidRDefault="00FF7BE8" w:rsidP="00DF48E4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5A798079" w14:textId="56F54B2E" w:rsidR="00FF7BE8" w:rsidRPr="00AB7AA7" w:rsidRDefault="00296412" w:rsidP="00DF48E4">
            <w:pPr>
              <w:rPr>
                <w:color w:val="385623"/>
              </w:rPr>
            </w:pPr>
            <w:r>
              <w:rPr>
                <w:color w:val="385623"/>
              </w:rPr>
              <w:t>15</w:t>
            </w:r>
            <w:r w:rsidR="00FF7BE8">
              <w:rPr>
                <w:color w:val="385623"/>
              </w:rPr>
              <w:t xml:space="preserve"> min.</w:t>
            </w:r>
          </w:p>
        </w:tc>
        <w:tc>
          <w:tcPr>
            <w:tcW w:w="8089" w:type="dxa"/>
          </w:tcPr>
          <w:p w14:paraId="40CA142A" w14:textId="5DA791D0" w:rsidR="00603BBF" w:rsidRDefault="00DB76B7" w:rsidP="00DF48E4">
            <w:pPr>
              <w:rPr>
                <w:color w:val="385623"/>
              </w:rPr>
            </w:pPr>
            <w:r w:rsidRPr="004E31EF">
              <w:rPr>
                <w:b/>
                <w:bCs/>
                <w:color w:val="385623"/>
              </w:rPr>
              <w:t xml:space="preserve">Drøftelse </w:t>
            </w:r>
            <w:r>
              <w:rPr>
                <w:b/>
                <w:bCs/>
                <w:color w:val="385623"/>
              </w:rPr>
              <w:t>af afværgepligten i</w:t>
            </w:r>
            <w:r w:rsidRPr="004E31EF">
              <w:rPr>
                <w:b/>
                <w:bCs/>
                <w:color w:val="385623"/>
              </w:rPr>
              <w:t xml:space="preserve"> plenum:</w:t>
            </w:r>
            <w:r w:rsidR="0077424A">
              <w:rPr>
                <w:b/>
                <w:bCs/>
                <w:color w:val="385623"/>
              </w:rPr>
              <w:br/>
            </w:r>
            <w:r w:rsidR="009B1E6E">
              <w:rPr>
                <w:color w:val="385623"/>
              </w:rPr>
              <w:t>Vise slidet med casen om afværge</w:t>
            </w:r>
            <w:r w:rsidR="00D7543D">
              <w:rPr>
                <w:color w:val="385623"/>
              </w:rPr>
              <w:t>pligt</w:t>
            </w:r>
            <w:r w:rsidR="00603BBF">
              <w:rPr>
                <w:color w:val="385623"/>
              </w:rPr>
              <w:t xml:space="preserve"> (slide 15)</w:t>
            </w:r>
            <w:r w:rsidR="00B73B76">
              <w:rPr>
                <w:color w:val="385623"/>
              </w:rPr>
              <w:t>.</w:t>
            </w:r>
          </w:p>
          <w:p w14:paraId="46241C68" w14:textId="77777777" w:rsidR="00603BBF" w:rsidRDefault="00603BBF" w:rsidP="00DF48E4">
            <w:pPr>
              <w:rPr>
                <w:color w:val="385623"/>
              </w:rPr>
            </w:pPr>
          </w:p>
          <w:p w14:paraId="56734128" w14:textId="77777777" w:rsidR="000B3D2E" w:rsidRDefault="00603BBF" w:rsidP="00DF48E4">
            <w:pPr>
              <w:rPr>
                <w:color w:val="385623"/>
              </w:rPr>
            </w:pPr>
            <w:r>
              <w:rPr>
                <w:color w:val="385623"/>
              </w:rPr>
              <w:t>B</w:t>
            </w:r>
            <w:r w:rsidR="00DB76B7">
              <w:rPr>
                <w:color w:val="385623"/>
              </w:rPr>
              <w:t>ed en rådgiver om at læse casen højt</w:t>
            </w:r>
            <w:r w:rsidR="000B3D2E">
              <w:rPr>
                <w:color w:val="385623"/>
              </w:rPr>
              <w:t>,</w:t>
            </w:r>
            <w:r w:rsidR="00DB76B7">
              <w:rPr>
                <w:color w:val="385623"/>
              </w:rPr>
              <w:t xml:space="preserve"> og drøft</w:t>
            </w:r>
            <w:r w:rsidR="000B3D2E">
              <w:rPr>
                <w:color w:val="385623"/>
              </w:rPr>
              <w:t xml:space="preserve"> i plenum</w:t>
            </w:r>
            <w:r w:rsidR="00DB76B7">
              <w:rPr>
                <w:color w:val="385623"/>
              </w:rPr>
              <w:t xml:space="preserve"> spørgsmålet</w:t>
            </w:r>
            <w:r w:rsidR="000B3D2E">
              <w:rPr>
                <w:color w:val="385623"/>
              </w:rPr>
              <w:t>:</w:t>
            </w:r>
          </w:p>
          <w:p w14:paraId="4D126195" w14:textId="07E45E62" w:rsidR="00FF7BE8" w:rsidRPr="000B3D2E" w:rsidRDefault="000B3D2E" w:rsidP="000B3D2E">
            <w:pPr>
              <w:pStyle w:val="Listeafsnit"/>
              <w:numPr>
                <w:ilvl w:val="0"/>
                <w:numId w:val="6"/>
              </w:numPr>
              <w:rPr>
                <w:color w:val="385623"/>
              </w:rPr>
            </w:pPr>
            <w:r w:rsidRPr="000B3D2E">
              <w:rPr>
                <w:color w:val="385623"/>
              </w:rPr>
              <w:lastRenderedPageBreak/>
              <w:t>Hvordan bør rådgiveren i casen handle?</w:t>
            </w:r>
          </w:p>
          <w:p w14:paraId="2568FD59" w14:textId="77777777" w:rsidR="00FF7BE8" w:rsidRDefault="00FF7BE8" w:rsidP="00DF48E4">
            <w:pPr>
              <w:rPr>
                <w:color w:val="385623"/>
              </w:rPr>
            </w:pPr>
          </w:p>
          <w:p w14:paraId="42233147" w14:textId="77777777" w:rsidR="00165A4D" w:rsidRDefault="009506F3" w:rsidP="0012009F">
            <w:pPr>
              <w:rPr>
                <w:color w:val="385623"/>
              </w:rPr>
            </w:pPr>
            <w:r>
              <w:rPr>
                <w:color w:val="385623"/>
              </w:rPr>
              <w:t>Et svar på casen er:</w:t>
            </w:r>
          </w:p>
          <w:p w14:paraId="1B8D59C0" w14:textId="33BF71B0" w:rsidR="006A2E21" w:rsidRPr="00165A4D" w:rsidRDefault="006A2E21" w:rsidP="00165A4D">
            <w:pPr>
              <w:pStyle w:val="Listeafsnit"/>
              <w:numPr>
                <w:ilvl w:val="0"/>
                <w:numId w:val="6"/>
              </w:numPr>
              <w:rPr>
                <w:color w:val="385623"/>
              </w:rPr>
            </w:pPr>
            <w:r w:rsidRPr="00165A4D">
              <w:rPr>
                <w:color w:val="385623"/>
              </w:rPr>
              <w:t>De</w:t>
            </w:r>
            <w:r w:rsidR="00165A4D">
              <w:rPr>
                <w:color w:val="385623"/>
              </w:rPr>
              <w:t>t</w:t>
            </w:r>
            <w:r w:rsidRPr="00165A4D">
              <w:rPr>
                <w:color w:val="385623"/>
              </w:rPr>
              <w:t xml:space="preserve"> vil altid kunne diskuteres for og imod, </w:t>
            </w:r>
            <w:r w:rsidR="00165A4D">
              <w:rPr>
                <w:color w:val="385623"/>
              </w:rPr>
              <w:t xml:space="preserve">om </w:t>
            </w:r>
            <w:r w:rsidR="00BD7CCB">
              <w:rPr>
                <w:color w:val="385623"/>
              </w:rPr>
              <w:t xml:space="preserve">rådgiveren skal forsøge at afværge, </w:t>
            </w:r>
            <w:r w:rsidRPr="00165A4D">
              <w:rPr>
                <w:color w:val="385623"/>
              </w:rPr>
              <w:t>da casens beskrivelse er så kort. Men det afgørende</w:t>
            </w:r>
            <w:r w:rsidR="00BD7CCB">
              <w:rPr>
                <w:color w:val="385623"/>
              </w:rPr>
              <w:t xml:space="preserve"> er</w:t>
            </w:r>
            <w:r w:rsidRPr="00165A4D">
              <w:rPr>
                <w:color w:val="385623"/>
              </w:rPr>
              <w:t>, om handlingen er konkret – dvs. om det er noget, mand</w:t>
            </w:r>
            <w:r w:rsidR="0032754E">
              <w:rPr>
                <w:color w:val="385623"/>
              </w:rPr>
              <w:t>en</w:t>
            </w:r>
            <w:r w:rsidRPr="00165A4D">
              <w:rPr>
                <w:color w:val="385623"/>
              </w:rPr>
              <w:t xml:space="preserve"> er i gang med. Vurdere rådgiveren, at han er det, vil hun skulle afværge. Hvis det blot er noget, han truer med, vil der ikke være pligt til at afværge.</w:t>
            </w:r>
          </w:p>
          <w:p w14:paraId="55365F81" w14:textId="16B7D6AF" w:rsidR="00E117C5" w:rsidRPr="00D04AC2" w:rsidRDefault="00E117C5" w:rsidP="00E54B1C">
            <w:pPr>
              <w:rPr>
                <w:color w:val="385623"/>
              </w:rPr>
            </w:pPr>
          </w:p>
        </w:tc>
        <w:tc>
          <w:tcPr>
            <w:tcW w:w="3357" w:type="dxa"/>
          </w:tcPr>
          <w:p w14:paraId="21FAC88F" w14:textId="7B94C3C6" w:rsidR="00FF7BE8" w:rsidRPr="00AB7AA7" w:rsidRDefault="00FF7BE8" w:rsidP="00DF48E4">
            <w:pPr>
              <w:rPr>
                <w:color w:val="385623"/>
              </w:rPr>
            </w:pPr>
          </w:p>
        </w:tc>
      </w:tr>
      <w:tr w:rsidR="00CE6E83" w:rsidRPr="00AB7AA7" w14:paraId="1D1F165A" w14:textId="77777777" w:rsidTr="00AF2147">
        <w:tc>
          <w:tcPr>
            <w:tcW w:w="988" w:type="dxa"/>
          </w:tcPr>
          <w:p w14:paraId="4BC667A3" w14:textId="77777777" w:rsidR="00CE6E83" w:rsidRPr="00AB7AA7" w:rsidRDefault="00CE6E83" w:rsidP="00AF2147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1582C0F8" w14:textId="77777777" w:rsidR="00CE6E83" w:rsidRDefault="00CE6E83" w:rsidP="00AF2147">
            <w:pPr>
              <w:rPr>
                <w:color w:val="385623"/>
              </w:rPr>
            </w:pPr>
            <w:r w:rsidRPr="00AB7AA7">
              <w:rPr>
                <w:color w:val="385623"/>
              </w:rPr>
              <w:t>5 min.</w:t>
            </w:r>
          </w:p>
        </w:tc>
        <w:tc>
          <w:tcPr>
            <w:tcW w:w="8089" w:type="dxa"/>
          </w:tcPr>
          <w:p w14:paraId="54319B05" w14:textId="77777777" w:rsidR="00CE6E83" w:rsidRPr="00AB7AA7" w:rsidRDefault="00CE6E83" w:rsidP="00AF2147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Præsentation af procedurer i plenum:</w:t>
            </w:r>
          </w:p>
          <w:p w14:paraId="0E15001D" w14:textId="77777777" w:rsidR="00CE6E83" w:rsidRPr="00AB7AA7" w:rsidRDefault="00CE6E83" w:rsidP="00AF2147">
            <w:pPr>
              <w:rPr>
                <w:color w:val="385623"/>
              </w:rPr>
            </w:pPr>
            <w:r w:rsidRPr="00AB7AA7">
              <w:rPr>
                <w:color w:val="385623"/>
              </w:rPr>
              <w:t>Forklar hvilke procedurer, I har</w:t>
            </w:r>
            <w:r>
              <w:rPr>
                <w:color w:val="385623"/>
              </w:rPr>
              <w:t xml:space="preserve"> hos jer</w:t>
            </w:r>
            <w:r w:rsidRPr="00AB7AA7">
              <w:rPr>
                <w:color w:val="385623"/>
              </w:rPr>
              <w:t xml:space="preserve">, når det gælder </w:t>
            </w:r>
            <w:r>
              <w:rPr>
                <w:color w:val="385623"/>
              </w:rPr>
              <w:t>afværgepligten</w:t>
            </w:r>
            <w:r w:rsidRPr="00AB7AA7">
              <w:rPr>
                <w:color w:val="385623"/>
              </w:rPr>
              <w:t>.</w:t>
            </w:r>
          </w:p>
          <w:p w14:paraId="78AAE863" w14:textId="77777777" w:rsidR="00CE6E83" w:rsidRDefault="00CE6E83" w:rsidP="00AF2147">
            <w:pPr>
              <w:rPr>
                <w:b/>
                <w:bCs/>
                <w:color w:val="385623"/>
              </w:rPr>
            </w:pPr>
          </w:p>
          <w:p w14:paraId="4FA21134" w14:textId="77777777" w:rsidR="00E54B1C" w:rsidRDefault="00E54B1C" w:rsidP="00E54B1C">
            <w:pPr>
              <w:rPr>
                <w:color w:val="385623"/>
              </w:rPr>
            </w:pPr>
            <w:r>
              <w:rPr>
                <w:color w:val="385623"/>
              </w:rPr>
              <w:t>Fortæl, at I nu vil fortsætte til den sidste af de tre pligter nemlig tavshedspligten.</w:t>
            </w:r>
          </w:p>
          <w:p w14:paraId="56B1FE39" w14:textId="41446A32" w:rsidR="00E54B1C" w:rsidRDefault="00E54B1C" w:rsidP="00AF2147">
            <w:pPr>
              <w:rPr>
                <w:b/>
                <w:bCs/>
                <w:color w:val="385623"/>
              </w:rPr>
            </w:pPr>
          </w:p>
        </w:tc>
        <w:tc>
          <w:tcPr>
            <w:tcW w:w="3357" w:type="dxa"/>
          </w:tcPr>
          <w:p w14:paraId="0572B890" w14:textId="77777777" w:rsidR="00CE6E83" w:rsidRPr="00AB7AA7" w:rsidRDefault="00CE6E83" w:rsidP="00AF2147">
            <w:pPr>
              <w:rPr>
                <w:color w:val="385623"/>
              </w:rPr>
            </w:pPr>
          </w:p>
        </w:tc>
      </w:tr>
      <w:tr w:rsidR="00296412" w:rsidRPr="00AB7AA7" w14:paraId="5A89827F" w14:textId="77777777" w:rsidTr="00F21D92">
        <w:tc>
          <w:tcPr>
            <w:tcW w:w="988" w:type="dxa"/>
          </w:tcPr>
          <w:p w14:paraId="403B7B3C" w14:textId="77777777" w:rsidR="00296412" w:rsidRPr="00AB7AA7" w:rsidRDefault="00296412" w:rsidP="00DC6548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44F3740E" w14:textId="34E7AA22" w:rsidR="00296412" w:rsidRDefault="00EB5F06" w:rsidP="00DC6548">
            <w:pPr>
              <w:rPr>
                <w:color w:val="385623"/>
              </w:rPr>
            </w:pPr>
            <w:r>
              <w:rPr>
                <w:color w:val="385623"/>
              </w:rPr>
              <w:t>5 min.</w:t>
            </w:r>
          </w:p>
        </w:tc>
        <w:tc>
          <w:tcPr>
            <w:tcW w:w="8089" w:type="dxa"/>
          </w:tcPr>
          <w:p w14:paraId="0C1F98DB" w14:textId="45111F59" w:rsidR="0077424A" w:rsidRDefault="00977C7C" w:rsidP="0077424A">
            <w:pPr>
              <w:rPr>
                <w:b/>
                <w:bCs/>
                <w:color w:val="385623"/>
              </w:rPr>
            </w:pPr>
            <w:r>
              <w:rPr>
                <w:b/>
                <w:bCs/>
                <w:color w:val="385623"/>
              </w:rPr>
              <w:t>Afspil lydklip om</w:t>
            </w:r>
            <w:r w:rsidRPr="00AB7AA7">
              <w:rPr>
                <w:b/>
                <w:bCs/>
                <w:color w:val="385623"/>
              </w:rPr>
              <w:t xml:space="preserve"> </w:t>
            </w:r>
            <w:r w:rsidR="0077424A">
              <w:rPr>
                <w:b/>
                <w:bCs/>
                <w:color w:val="385623"/>
              </w:rPr>
              <w:t>tavshedspligten i plenum:</w:t>
            </w:r>
          </w:p>
          <w:p w14:paraId="17C52DA0" w14:textId="5A5AEA12" w:rsidR="00296412" w:rsidRDefault="0077424A" w:rsidP="00DC6548">
            <w:pPr>
              <w:rPr>
                <w:color w:val="385623"/>
              </w:rPr>
            </w:pPr>
            <w:r w:rsidRPr="00AB7AA7">
              <w:rPr>
                <w:color w:val="385623"/>
              </w:rPr>
              <w:t xml:space="preserve">Afspil </w:t>
            </w:r>
            <w:r>
              <w:rPr>
                <w:color w:val="385623"/>
              </w:rPr>
              <w:t>lydklip</w:t>
            </w:r>
            <w:r w:rsidRPr="00AB7AA7">
              <w:rPr>
                <w:color w:val="385623"/>
              </w:rPr>
              <w:t xml:space="preserve"> om </w:t>
            </w:r>
            <w:r>
              <w:rPr>
                <w:color w:val="385623"/>
              </w:rPr>
              <w:t xml:space="preserve">tavshedspligten </w:t>
            </w:r>
            <w:r w:rsidR="00977C7C">
              <w:rPr>
                <w:color w:val="385623"/>
              </w:rPr>
              <w:t xml:space="preserve">og vis </w:t>
            </w:r>
            <w:r w:rsidR="00EB5F06">
              <w:rPr>
                <w:color w:val="385623"/>
              </w:rPr>
              <w:t>P</w:t>
            </w:r>
            <w:r w:rsidR="00977C7C">
              <w:rPr>
                <w:color w:val="385623"/>
              </w:rPr>
              <w:t>ower</w:t>
            </w:r>
            <w:r w:rsidR="00EB5F06">
              <w:rPr>
                <w:color w:val="385623"/>
              </w:rPr>
              <w:t>P</w:t>
            </w:r>
            <w:r w:rsidR="00977C7C">
              <w:rPr>
                <w:color w:val="385623"/>
              </w:rPr>
              <w:t>oint</w:t>
            </w:r>
            <w:r w:rsidR="00EB5F06">
              <w:rPr>
                <w:color w:val="385623"/>
              </w:rPr>
              <w:t>-</w:t>
            </w:r>
            <w:r w:rsidR="00977C7C">
              <w:rPr>
                <w:color w:val="385623"/>
              </w:rPr>
              <w:t>slides i takt med, at de er relevante i klippet</w:t>
            </w:r>
            <w:r w:rsidR="0012009F">
              <w:rPr>
                <w:color w:val="385623"/>
              </w:rPr>
              <w:t xml:space="preserve"> (jf. dokumentet ”PowerPoint-guide til facilitator til øvelse 11”)</w:t>
            </w:r>
            <w:r w:rsidR="00977C7C" w:rsidRPr="00AB7AA7">
              <w:rPr>
                <w:color w:val="385623"/>
              </w:rPr>
              <w:t>.</w:t>
            </w:r>
            <w:r w:rsidR="00977C7C">
              <w:rPr>
                <w:color w:val="385623"/>
              </w:rPr>
              <w:t xml:space="preserve"> </w:t>
            </w:r>
          </w:p>
          <w:p w14:paraId="7CA46F0D" w14:textId="77777777" w:rsidR="00977C7C" w:rsidRDefault="00977C7C" w:rsidP="00DC6548">
            <w:pPr>
              <w:rPr>
                <w:b/>
                <w:bCs/>
                <w:color w:val="385623"/>
              </w:rPr>
            </w:pPr>
          </w:p>
          <w:p w14:paraId="4B4547F3" w14:textId="14217EE5" w:rsidR="007C1E20" w:rsidRPr="00AB7AA7" w:rsidRDefault="007C1E20" w:rsidP="007C1E20">
            <w:pPr>
              <w:rPr>
                <w:color w:val="385623"/>
              </w:rPr>
            </w:pPr>
            <w:r>
              <w:rPr>
                <w:color w:val="385623"/>
              </w:rPr>
              <w:t xml:space="preserve">Lydklippet om </w:t>
            </w:r>
            <w:r w:rsidR="00E54B1C">
              <w:rPr>
                <w:color w:val="385623"/>
              </w:rPr>
              <w:t>tavshed</w:t>
            </w:r>
            <w:r>
              <w:rPr>
                <w:color w:val="385623"/>
              </w:rPr>
              <w:t>spligten varer 3:5</w:t>
            </w:r>
            <w:r w:rsidR="00EB5F06">
              <w:rPr>
                <w:color w:val="385623"/>
              </w:rPr>
              <w:t>1</w:t>
            </w:r>
            <w:r>
              <w:rPr>
                <w:color w:val="385623"/>
              </w:rPr>
              <w:t xml:space="preserve"> min.</w:t>
            </w:r>
          </w:p>
          <w:p w14:paraId="4AB80CF6" w14:textId="6A814797" w:rsidR="007C1E20" w:rsidRDefault="007C1E20" w:rsidP="00DC6548">
            <w:pPr>
              <w:rPr>
                <w:b/>
                <w:bCs/>
                <w:color w:val="385623"/>
              </w:rPr>
            </w:pPr>
          </w:p>
        </w:tc>
        <w:tc>
          <w:tcPr>
            <w:tcW w:w="3357" w:type="dxa"/>
          </w:tcPr>
          <w:p w14:paraId="11D604F9" w14:textId="77777777" w:rsidR="00296412" w:rsidRPr="00AB7AA7" w:rsidRDefault="00296412" w:rsidP="00DC6548">
            <w:pPr>
              <w:rPr>
                <w:color w:val="385623"/>
              </w:rPr>
            </w:pPr>
          </w:p>
        </w:tc>
      </w:tr>
      <w:tr w:rsidR="0038455A" w:rsidRPr="00AB7AA7" w14:paraId="1F70C2C5" w14:textId="77777777" w:rsidTr="00F21D92">
        <w:tc>
          <w:tcPr>
            <w:tcW w:w="988" w:type="dxa"/>
          </w:tcPr>
          <w:p w14:paraId="62999FE3" w14:textId="77777777" w:rsidR="0038455A" w:rsidRPr="00AB7AA7" w:rsidRDefault="0038455A" w:rsidP="0038455A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3A97AD5E" w14:textId="3EA4B9FE" w:rsidR="0038455A" w:rsidRDefault="00C4514A" w:rsidP="0038455A">
            <w:pPr>
              <w:rPr>
                <w:color w:val="385623"/>
              </w:rPr>
            </w:pPr>
            <w:r>
              <w:rPr>
                <w:color w:val="385623"/>
              </w:rPr>
              <w:t>1</w:t>
            </w:r>
            <w:r w:rsidR="00CD6222">
              <w:rPr>
                <w:color w:val="385623"/>
              </w:rPr>
              <w:t>5</w:t>
            </w:r>
            <w:r>
              <w:rPr>
                <w:color w:val="385623"/>
              </w:rPr>
              <w:t xml:space="preserve"> min.</w:t>
            </w:r>
          </w:p>
        </w:tc>
        <w:tc>
          <w:tcPr>
            <w:tcW w:w="8089" w:type="dxa"/>
          </w:tcPr>
          <w:p w14:paraId="45D0D53A" w14:textId="60E414F4" w:rsidR="00324564" w:rsidRDefault="0038455A" w:rsidP="00150B82">
            <w:pPr>
              <w:rPr>
                <w:color w:val="385623"/>
              </w:rPr>
            </w:pPr>
            <w:r w:rsidRPr="004E31EF">
              <w:rPr>
                <w:b/>
                <w:bCs/>
                <w:color w:val="385623"/>
              </w:rPr>
              <w:t xml:space="preserve">Drøftelse </w:t>
            </w:r>
            <w:r>
              <w:rPr>
                <w:b/>
                <w:bCs/>
                <w:color w:val="385623"/>
              </w:rPr>
              <w:t xml:space="preserve">af tavshedspligten </w:t>
            </w:r>
            <w:r w:rsidR="00300A2C">
              <w:rPr>
                <w:b/>
                <w:bCs/>
                <w:color w:val="385623"/>
              </w:rPr>
              <w:t>i grupper</w:t>
            </w:r>
            <w:r w:rsidRPr="004E31EF">
              <w:rPr>
                <w:b/>
                <w:bCs/>
                <w:color w:val="385623"/>
              </w:rPr>
              <w:t>:</w:t>
            </w:r>
            <w:r>
              <w:rPr>
                <w:b/>
                <w:bCs/>
                <w:color w:val="385623"/>
              </w:rPr>
              <w:br/>
            </w:r>
            <w:r w:rsidR="00324564">
              <w:rPr>
                <w:color w:val="385623"/>
              </w:rPr>
              <w:t xml:space="preserve">Vis casen om tavshedspligt </w:t>
            </w:r>
            <w:r w:rsidR="00E54B1C">
              <w:rPr>
                <w:color w:val="385623"/>
              </w:rPr>
              <w:t>(slide 19)</w:t>
            </w:r>
            <w:r w:rsidR="00324564">
              <w:rPr>
                <w:color w:val="385623"/>
              </w:rPr>
              <w:t xml:space="preserve">. </w:t>
            </w:r>
          </w:p>
          <w:p w14:paraId="0B727572" w14:textId="77777777" w:rsidR="00324564" w:rsidRDefault="00324564" w:rsidP="00150B82">
            <w:pPr>
              <w:rPr>
                <w:color w:val="385623"/>
              </w:rPr>
            </w:pPr>
          </w:p>
          <w:p w14:paraId="226F6CBE" w14:textId="6BB53020" w:rsidR="00150B82" w:rsidRDefault="006D1FC0" w:rsidP="00150B82">
            <w:pPr>
              <w:rPr>
                <w:color w:val="385623"/>
              </w:rPr>
            </w:pPr>
            <w:r>
              <w:rPr>
                <w:color w:val="385623"/>
              </w:rPr>
              <w:t>B</w:t>
            </w:r>
            <w:r w:rsidR="00150B82">
              <w:rPr>
                <w:color w:val="385623"/>
              </w:rPr>
              <w:t xml:space="preserve">ed </w:t>
            </w:r>
            <w:r w:rsidR="00300A2C">
              <w:rPr>
                <w:color w:val="385623"/>
              </w:rPr>
              <w:t>rådgiverne om at sætte sig sammen tre og tre</w:t>
            </w:r>
            <w:r w:rsidR="003D0E7D">
              <w:rPr>
                <w:color w:val="385623"/>
              </w:rPr>
              <w:t xml:space="preserve">, </w:t>
            </w:r>
            <w:r w:rsidR="00CD63A5">
              <w:rPr>
                <w:color w:val="385623"/>
              </w:rPr>
              <w:t xml:space="preserve">læse casen på slidet og </w:t>
            </w:r>
            <w:r>
              <w:rPr>
                <w:color w:val="385623"/>
              </w:rPr>
              <w:t>drøfte</w:t>
            </w:r>
            <w:r w:rsidR="00150B82">
              <w:rPr>
                <w:color w:val="385623"/>
              </w:rPr>
              <w:t>:</w:t>
            </w:r>
          </w:p>
          <w:p w14:paraId="102C297F" w14:textId="5E9DC5C2" w:rsidR="00CD6222" w:rsidRDefault="00324564" w:rsidP="0038455A">
            <w:pPr>
              <w:pStyle w:val="Listeafsnit"/>
              <w:numPr>
                <w:ilvl w:val="0"/>
                <w:numId w:val="2"/>
              </w:numPr>
              <w:rPr>
                <w:color w:val="385623"/>
              </w:rPr>
            </w:pPr>
            <w:r w:rsidRPr="00CD6222">
              <w:rPr>
                <w:color w:val="385623"/>
              </w:rPr>
              <w:t>Hv</w:t>
            </w:r>
            <w:r w:rsidR="00167BAF">
              <w:rPr>
                <w:color w:val="385623"/>
              </w:rPr>
              <w:t xml:space="preserve">ordan kan rådgiveren i </w:t>
            </w:r>
            <w:r w:rsidRPr="00CD6222">
              <w:rPr>
                <w:color w:val="385623"/>
              </w:rPr>
              <w:t xml:space="preserve">casen </w:t>
            </w:r>
            <w:r w:rsidR="00167BAF">
              <w:rPr>
                <w:color w:val="385623"/>
              </w:rPr>
              <w:t>tale med sine kollegaer om s</w:t>
            </w:r>
            <w:r w:rsidR="002F44EF">
              <w:rPr>
                <w:color w:val="385623"/>
              </w:rPr>
              <w:t>amtalen</w:t>
            </w:r>
            <w:r w:rsidR="00167BAF">
              <w:rPr>
                <w:color w:val="385623"/>
              </w:rPr>
              <w:t xml:space="preserve"> uden at bryde sin tavshedspligt</w:t>
            </w:r>
            <w:r w:rsidR="00CD6222" w:rsidRPr="00CD6222">
              <w:rPr>
                <w:color w:val="385623"/>
              </w:rPr>
              <w:t>?</w:t>
            </w:r>
          </w:p>
          <w:p w14:paraId="3BDEE58C" w14:textId="76367DCE" w:rsidR="0038455A" w:rsidRPr="00CD6222" w:rsidRDefault="00CD6222" w:rsidP="0038455A">
            <w:pPr>
              <w:pStyle w:val="Listeafsnit"/>
              <w:numPr>
                <w:ilvl w:val="0"/>
                <w:numId w:val="2"/>
              </w:numPr>
              <w:rPr>
                <w:color w:val="385623"/>
              </w:rPr>
            </w:pPr>
            <w:r>
              <w:rPr>
                <w:color w:val="385623"/>
              </w:rPr>
              <w:t>Har I selv</w:t>
            </w:r>
            <w:r w:rsidR="00150B82" w:rsidRPr="00CD6222">
              <w:rPr>
                <w:color w:val="385623"/>
              </w:rPr>
              <w:t xml:space="preserve"> været i tvivl om, hvordan </w:t>
            </w:r>
            <w:r w:rsidR="006D1FC0" w:rsidRPr="00CD6222">
              <w:rPr>
                <w:color w:val="385623"/>
              </w:rPr>
              <w:t>I overholder</w:t>
            </w:r>
            <w:r w:rsidR="00150B82" w:rsidRPr="00CD6222">
              <w:rPr>
                <w:color w:val="385623"/>
              </w:rPr>
              <w:t xml:space="preserve"> tavshedspligten</w:t>
            </w:r>
            <w:r w:rsidR="00190C21">
              <w:rPr>
                <w:color w:val="385623"/>
              </w:rPr>
              <w:t xml:space="preserve"> i forbindelse med supervision og faglig sparring</w:t>
            </w:r>
            <w:r w:rsidR="00150B82" w:rsidRPr="00CD6222">
              <w:rPr>
                <w:color w:val="385623"/>
              </w:rPr>
              <w:t>?</w:t>
            </w:r>
          </w:p>
          <w:p w14:paraId="67E2CA2F" w14:textId="4DFB46FB" w:rsidR="006D1FC0" w:rsidRPr="00AD35ED" w:rsidRDefault="006D1FC0" w:rsidP="0038455A">
            <w:pPr>
              <w:rPr>
                <w:color w:val="385623"/>
              </w:rPr>
            </w:pPr>
          </w:p>
        </w:tc>
        <w:tc>
          <w:tcPr>
            <w:tcW w:w="3357" w:type="dxa"/>
          </w:tcPr>
          <w:p w14:paraId="02736184" w14:textId="5D186D25" w:rsidR="0038455A" w:rsidRPr="00AB7AA7" w:rsidRDefault="0038455A" w:rsidP="0038455A">
            <w:pPr>
              <w:rPr>
                <w:color w:val="385623"/>
              </w:rPr>
            </w:pPr>
          </w:p>
        </w:tc>
      </w:tr>
      <w:tr w:rsidR="00150B82" w:rsidRPr="00AB7AA7" w14:paraId="1A9CBC15" w14:textId="77777777" w:rsidTr="00DF48E4">
        <w:tc>
          <w:tcPr>
            <w:tcW w:w="988" w:type="dxa"/>
          </w:tcPr>
          <w:p w14:paraId="7D77FFA5" w14:textId="77777777" w:rsidR="00150B82" w:rsidRPr="00AB7AA7" w:rsidRDefault="00150B82" w:rsidP="00DF48E4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7F976528" w14:textId="77777777" w:rsidR="00150B82" w:rsidRDefault="00150B82" w:rsidP="00DF48E4">
            <w:pPr>
              <w:rPr>
                <w:color w:val="385623"/>
              </w:rPr>
            </w:pPr>
            <w:r>
              <w:rPr>
                <w:color w:val="385623"/>
              </w:rPr>
              <w:t>5 min.</w:t>
            </w:r>
          </w:p>
        </w:tc>
        <w:tc>
          <w:tcPr>
            <w:tcW w:w="8089" w:type="dxa"/>
          </w:tcPr>
          <w:p w14:paraId="6E10B86C" w14:textId="77777777" w:rsidR="00150B82" w:rsidRPr="00AB7AA7" w:rsidRDefault="00150B82" w:rsidP="00DF48E4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 xml:space="preserve">Præsentation af </w:t>
            </w:r>
            <w:r>
              <w:rPr>
                <w:b/>
                <w:bCs/>
                <w:color w:val="385623"/>
              </w:rPr>
              <w:t>retningslinjer</w:t>
            </w:r>
            <w:r w:rsidRPr="00AB7AA7">
              <w:rPr>
                <w:b/>
                <w:bCs/>
                <w:color w:val="385623"/>
              </w:rPr>
              <w:t xml:space="preserve"> i plenum:</w:t>
            </w:r>
          </w:p>
          <w:p w14:paraId="1280020C" w14:textId="2D7E54E4" w:rsidR="00150B82" w:rsidRDefault="00150B82" w:rsidP="00DF48E4">
            <w:pPr>
              <w:rPr>
                <w:color w:val="385623"/>
              </w:rPr>
            </w:pPr>
            <w:r w:rsidRPr="00AB7AA7">
              <w:rPr>
                <w:color w:val="385623"/>
              </w:rPr>
              <w:t xml:space="preserve">Forklar hvilke </w:t>
            </w:r>
            <w:r w:rsidRPr="00AD35ED">
              <w:rPr>
                <w:color w:val="385623"/>
              </w:rPr>
              <w:t>retningslinjer</w:t>
            </w:r>
            <w:r w:rsidRPr="00AB7AA7">
              <w:rPr>
                <w:color w:val="385623"/>
              </w:rPr>
              <w:t>, I har</w:t>
            </w:r>
            <w:r>
              <w:rPr>
                <w:color w:val="385623"/>
              </w:rPr>
              <w:t xml:space="preserve"> hos jer</w:t>
            </w:r>
            <w:r w:rsidRPr="00AB7AA7">
              <w:rPr>
                <w:color w:val="385623"/>
              </w:rPr>
              <w:t xml:space="preserve">, når det gælder </w:t>
            </w:r>
            <w:r>
              <w:rPr>
                <w:color w:val="385623"/>
              </w:rPr>
              <w:t xml:space="preserve">tavshedspligten – </w:t>
            </w:r>
            <w:r w:rsidR="00627C2A">
              <w:rPr>
                <w:color w:val="385623"/>
              </w:rPr>
              <w:t>herunder hvordan rådgivere kan dele deres oplevelser under</w:t>
            </w:r>
            <w:r>
              <w:rPr>
                <w:color w:val="385623"/>
              </w:rPr>
              <w:t xml:space="preserve"> supervision og faglig sparring</w:t>
            </w:r>
            <w:r w:rsidR="00B829CB">
              <w:rPr>
                <w:color w:val="385623"/>
              </w:rPr>
              <w:t xml:space="preserve"> </w:t>
            </w:r>
            <w:r w:rsidR="00CD3235">
              <w:rPr>
                <w:color w:val="385623"/>
              </w:rPr>
              <w:t>uden at bryde tavshedspligten</w:t>
            </w:r>
            <w:r w:rsidRPr="00AB7AA7">
              <w:rPr>
                <w:color w:val="385623"/>
              </w:rPr>
              <w:t>.</w:t>
            </w:r>
            <w:r>
              <w:rPr>
                <w:color w:val="385623"/>
              </w:rPr>
              <w:t xml:space="preserve"> </w:t>
            </w:r>
          </w:p>
          <w:p w14:paraId="53DB2EBF" w14:textId="77777777" w:rsidR="00150B82" w:rsidRDefault="00150B82" w:rsidP="00DF48E4">
            <w:pPr>
              <w:rPr>
                <w:b/>
                <w:bCs/>
                <w:color w:val="385623"/>
              </w:rPr>
            </w:pPr>
          </w:p>
        </w:tc>
        <w:tc>
          <w:tcPr>
            <w:tcW w:w="3357" w:type="dxa"/>
          </w:tcPr>
          <w:p w14:paraId="1A9D2B8F" w14:textId="77777777" w:rsidR="00150B82" w:rsidRPr="00AB7AA7" w:rsidRDefault="00150B82" w:rsidP="00DF48E4">
            <w:pPr>
              <w:rPr>
                <w:color w:val="385623"/>
              </w:rPr>
            </w:pPr>
          </w:p>
        </w:tc>
      </w:tr>
      <w:tr w:rsidR="0038455A" w:rsidRPr="00AB7AA7" w14:paraId="14A941AC" w14:textId="77777777" w:rsidTr="00F21D92">
        <w:tc>
          <w:tcPr>
            <w:tcW w:w="988" w:type="dxa"/>
          </w:tcPr>
          <w:p w14:paraId="39457710" w14:textId="77777777" w:rsidR="0038455A" w:rsidRPr="00AB7AA7" w:rsidRDefault="0038455A" w:rsidP="0038455A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38F57FD3" w14:textId="1D0084D8" w:rsidR="0038455A" w:rsidRDefault="0045169F" w:rsidP="0038455A">
            <w:pPr>
              <w:rPr>
                <w:color w:val="385623"/>
              </w:rPr>
            </w:pPr>
            <w:r>
              <w:rPr>
                <w:color w:val="385623"/>
              </w:rPr>
              <w:t>3</w:t>
            </w:r>
            <w:r w:rsidR="0038455A">
              <w:rPr>
                <w:color w:val="385623"/>
              </w:rPr>
              <w:t>0 min.</w:t>
            </w:r>
          </w:p>
        </w:tc>
        <w:tc>
          <w:tcPr>
            <w:tcW w:w="8089" w:type="dxa"/>
          </w:tcPr>
          <w:p w14:paraId="3D35816B" w14:textId="77777777" w:rsidR="0038455A" w:rsidRPr="00036E16" w:rsidRDefault="0038455A" w:rsidP="0038455A">
            <w:pPr>
              <w:rPr>
                <w:b/>
                <w:bCs/>
                <w:color w:val="385623"/>
              </w:rPr>
            </w:pPr>
            <w:r w:rsidRPr="00036E16">
              <w:rPr>
                <w:b/>
                <w:bCs/>
                <w:color w:val="385623"/>
              </w:rPr>
              <w:t>Opsamling i plenum:</w:t>
            </w:r>
          </w:p>
          <w:p w14:paraId="1AE53850" w14:textId="6B488E5A" w:rsidR="0038455A" w:rsidRDefault="00CD6C07" w:rsidP="001015FF">
            <w:pPr>
              <w:rPr>
                <w:color w:val="385623"/>
              </w:rPr>
            </w:pPr>
            <w:r>
              <w:rPr>
                <w:color w:val="385623"/>
              </w:rPr>
              <w:lastRenderedPageBreak/>
              <w:t>Opsummér på øvelsen ved at fortælle</w:t>
            </w:r>
            <w:r w:rsidR="0045169F">
              <w:rPr>
                <w:color w:val="385623"/>
              </w:rPr>
              <w:t xml:space="preserve">, at I nu har hørt om </w:t>
            </w:r>
            <w:r w:rsidR="001015FF">
              <w:rPr>
                <w:color w:val="385623"/>
              </w:rPr>
              <w:t>og</w:t>
            </w:r>
            <w:r w:rsidR="0045169F">
              <w:rPr>
                <w:color w:val="385623"/>
              </w:rPr>
              <w:t xml:space="preserve"> drøftet underretnings-, afværge- og tavshedspligten</w:t>
            </w:r>
            <w:r w:rsidR="001015FF">
              <w:rPr>
                <w:color w:val="385623"/>
              </w:rPr>
              <w:t xml:space="preserve"> og de procedurer, som I har i rådgivningen.</w:t>
            </w:r>
          </w:p>
          <w:p w14:paraId="403C5FC5" w14:textId="77777777" w:rsidR="001015FF" w:rsidRDefault="001015FF" w:rsidP="001015FF">
            <w:pPr>
              <w:rPr>
                <w:color w:val="385623"/>
              </w:rPr>
            </w:pPr>
          </w:p>
          <w:p w14:paraId="7831D90B" w14:textId="77777777" w:rsidR="00242F9E" w:rsidRDefault="001015FF" w:rsidP="001015FF">
            <w:pPr>
              <w:rPr>
                <w:color w:val="385623"/>
              </w:rPr>
            </w:pPr>
            <w:r>
              <w:rPr>
                <w:color w:val="385623"/>
              </w:rPr>
              <w:t xml:space="preserve">Spørg rådgiverne, om der er </w:t>
            </w:r>
            <w:r w:rsidR="009C39D0">
              <w:rPr>
                <w:color w:val="385623"/>
              </w:rPr>
              <w:t xml:space="preserve">noget, de er usikre på i forbindelse med de tre forpligtelser? </w:t>
            </w:r>
          </w:p>
          <w:p w14:paraId="2BFF0C55" w14:textId="77777777" w:rsidR="00242F9E" w:rsidRDefault="00242F9E" w:rsidP="001015FF">
            <w:pPr>
              <w:rPr>
                <w:color w:val="385623"/>
              </w:rPr>
            </w:pPr>
          </w:p>
          <w:p w14:paraId="6E132D31" w14:textId="78376984" w:rsidR="001015FF" w:rsidRDefault="009C39D0" w:rsidP="001015FF">
            <w:pPr>
              <w:rPr>
                <w:color w:val="385623"/>
              </w:rPr>
            </w:pPr>
            <w:r>
              <w:rPr>
                <w:color w:val="385623"/>
              </w:rPr>
              <w:t xml:space="preserve">Spørg også, om der er </w:t>
            </w:r>
            <w:r w:rsidR="0074446D">
              <w:rPr>
                <w:color w:val="385623"/>
              </w:rPr>
              <w:t xml:space="preserve">noget, rådgivningen kan gøre, </w:t>
            </w:r>
            <w:r w:rsidR="00615AEA">
              <w:rPr>
                <w:color w:val="385623"/>
              </w:rPr>
              <w:t>som vil</w:t>
            </w:r>
            <w:r w:rsidR="0074446D">
              <w:rPr>
                <w:color w:val="385623"/>
              </w:rPr>
              <w:t xml:space="preserve"> </w:t>
            </w:r>
            <w:r w:rsidR="00111846">
              <w:rPr>
                <w:color w:val="385623"/>
              </w:rPr>
              <w:t>gøre det lettere for rådgiverne at forstå og handle på de tre juridiske forpligtelser</w:t>
            </w:r>
            <w:r w:rsidR="00496170">
              <w:rPr>
                <w:color w:val="385623"/>
              </w:rPr>
              <w:t>?</w:t>
            </w:r>
          </w:p>
          <w:p w14:paraId="26C32E28" w14:textId="59640B52" w:rsidR="00111846" w:rsidRPr="00036E16" w:rsidRDefault="00111846" w:rsidP="001015FF">
            <w:pPr>
              <w:rPr>
                <w:color w:val="385623"/>
              </w:rPr>
            </w:pPr>
          </w:p>
        </w:tc>
        <w:tc>
          <w:tcPr>
            <w:tcW w:w="3357" w:type="dxa"/>
          </w:tcPr>
          <w:p w14:paraId="28CE7D4A" w14:textId="6AC04372" w:rsidR="0038455A" w:rsidRPr="00AB7AA7" w:rsidRDefault="0038455A" w:rsidP="0038455A">
            <w:pPr>
              <w:rPr>
                <w:color w:val="385623"/>
              </w:rPr>
            </w:pPr>
          </w:p>
        </w:tc>
      </w:tr>
    </w:tbl>
    <w:p w14:paraId="2B05E27B" w14:textId="77777777" w:rsidR="00063B82" w:rsidRDefault="00063B82"/>
    <w:sectPr w:rsidR="00063B82" w:rsidSect="00923D0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274"/>
    <w:multiLevelType w:val="hybridMultilevel"/>
    <w:tmpl w:val="9CB8B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4D6"/>
    <w:multiLevelType w:val="hybridMultilevel"/>
    <w:tmpl w:val="0BC62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6673"/>
    <w:multiLevelType w:val="hybridMultilevel"/>
    <w:tmpl w:val="1BDC0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2334E"/>
    <w:multiLevelType w:val="hybridMultilevel"/>
    <w:tmpl w:val="D512C394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47E7C0A"/>
    <w:multiLevelType w:val="hybridMultilevel"/>
    <w:tmpl w:val="89D422E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BE48AA"/>
    <w:multiLevelType w:val="hybridMultilevel"/>
    <w:tmpl w:val="C838A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30782"/>
    <w:multiLevelType w:val="hybridMultilevel"/>
    <w:tmpl w:val="892AB6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9322">
    <w:abstractNumId w:val="1"/>
  </w:num>
  <w:num w:numId="2" w16cid:durableId="1914048619">
    <w:abstractNumId w:val="6"/>
  </w:num>
  <w:num w:numId="3" w16cid:durableId="933246321">
    <w:abstractNumId w:val="5"/>
  </w:num>
  <w:num w:numId="4" w16cid:durableId="236476962">
    <w:abstractNumId w:val="2"/>
  </w:num>
  <w:num w:numId="5" w16cid:durableId="1071468968">
    <w:abstractNumId w:val="3"/>
  </w:num>
  <w:num w:numId="6" w16cid:durableId="1729259005">
    <w:abstractNumId w:val="4"/>
  </w:num>
  <w:num w:numId="7" w16cid:durableId="96554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0A"/>
    <w:rsid w:val="00004E40"/>
    <w:rsid w:val="0003286F"/>
    <w:rsid w:val="00052C69"/>
    <w:rsid w:val="00063B82"/>
    <w:rsid w:val="000B3D2E"/>
    <w:rsid w:val="000F04F2"/>
    <w:rsid w:val="000F72F9"/>
    <w:rsid w:val="001015FF"/>
    <w:rsid w:val="00111846"/>
    <w:rsid w:val="001150B0"/>
    <w:rsid w:val="0012009F"/>
    <w:rsid w:val="00150B82"/>
    <w:rsid w:val="00153606"/>
    <w:rsid w:val="00155067"/>
    <w:rsid w:val="00164A10"/>
    <w:rsid w:val="00165A4D"/>
    <w:rsid w:val="00167BAF"/>
    <w:rsid w:val="001859C9"/>
    <w:rsid w:val="00190C21"/>
    <w:rsid w:val="001F4EA3"/>
    <w:rsid w:val="00226823"/>
    <w:rsid w:val="0023021C"/>
    <w:rsid w:val="00231444"/>
    <w:rsid w:val="00237A9D"/>
    <w:rsid w:val="00242F9E"/>
    <w:rsid w:val="00260F12"/>
    <w:rsid w:val="002726A5"/>
    <w:rsid w:val="002956F9"/>
    <w:rsid w:val="00296412"/>
    <w:rsid w:val="002C1A81"/>
    <w:rsid w:val="002E1EEB"/>
    <w:rsid w:val="002F44EF"/>
    <w:rsid w:val="00300A2C"/>
    <w:rsid w:val="003040F3"/>
    <w:rsid w:val="00310C5A"/>
    <w:rsid w:val="0031605E"/>
    <w:rsid w:val="00324564"/>
    <w:rsid w:val="0032754E"/>
    <w:rsid w:val="003542CB"/>
    <w:rsid w:val="0038455A"/>
    <w:rsid w:val="0038596B"/>
    <w:rsid w:val="003C6931"/>
    <w:rsid w:val="003D0E7D"/>
    <w:rsid w:val="0045169F"/>
    <w:rsid w:val="004844B2"/>
    <w:rsid w:val="00496170"/>
    <w:rsid w:val="004A1CC8"/>
    <w:rsid w:val="004B0BFB"/>
    <w:rsid w:val="004C0277"/>
    <w:rsid w:val="004C565B"/>
    <w:rsid w:val="0051626A"/>
    <w:rsid w:val="00530F49"/>
    <w:rsid w:val="00537421"/>
    <w:rsid w:val="005B085C"/>
    <w:rsid w:val="005B44AD"/>
    <w:rsid w:val="005D3897"/>
    <w:rsid w:val="00602091"/>
    <w:rsid w:val="00603BBF"/>
    <w:rsid w:val="006053B4"/>
    <w:rsid w:val="006153F8"/>
    <w:rsid w:val="00615AEA"/>
    <w:rsid w:val="00627C2A"/>
    <w:rsid w:val="006373D7"/>
    <w:rsid w:val="00641A4E"/>
    <w:rsid w:val="0066787E"/>
    <w:rsid w:val="006A2E21"/>
    <w:rsid w:val="006C7309"/>
    <w:rsid w:val="006D1FC0"/>
    <w:rsid w:val="00700505"/>
    <w:rsid w:val="00731AC5"/>
    <w:rsid w:val="00734624"/>
    <w:rsid w:val="0074446D"/>
    <w:rsid w:val="0074735E"/>
    <w:rsid w:val="007547EF"/>
    <w:rsid w:val="00766082"/>
    <w:rsid w:val="0077424A"/>
    <w:rsid w:val="007C1E20"/>
    <w:rsid w:val="007F4549"/>
    <w:rsid w:val="00833807"/>
    <w:rsid w:val="008B07DA"/>
    <w:rsid w:val="00923D0A"/>
    <w:rsid w:val="009506F3"/>
    <w:rsid w:val="00960ECA"/>
    <w:rsid w:val="00977C7C"/>
    <w:rsid w:val="009942FF"/>
    <w:rsid w:val="009B1E6E"/>
    <w:rsid w:val="009B5B85"/>
    <w:rsid w:val="009C39D0"/>
    <w:rsid w:val="009E0340"/>
    <w:rsid w:val="009E1BDB"/>
    <w:rsid w:val="00A13B63"/>
    <w:rsid w:val="00A219BC"/>
    <w:rsid w:val="00A319C4"/>
    <w:rsid w:val="00AD35ED"/>
    <w:rsid w:val="00AE0511"/>
    <w:rsid w:val="00AF0D34"/>
    <w:rsid w:val="00B2497F"/>
    <w:rsid w:val="00B402A6"/>
    <w:rsid w:val="00B542D3"/>
    <w:rsid w:val="00B62052"/>
    <w:rsid w:val="00B73B76"/>
    <w:rsid w:val="00B829CB"/>
    <w:rsid w:val="00BD7CCB"/>
    <w:rsid w:val="00BF7E81"/>
    <w:rsid w:val="00C16BA2"/>
    <w:rsid w:val="00C36808"/>
    <w:rsid w:val="00C43DB4"/>
    <w:rsid w:val="00C4514A"/>
    <w:rsid w:val="00C45C94"/>
    <w:rsid w:val="00C617C3"/>
    <w:rsid w:val="00C66A63"/>
    <w:rsid w:val="00C7660C"/>
    <w:rsid w:val="00C95298"/>
    <w:rsid w:val="00CD3235"/>
    <w:rsid w:val="00CD6222"/>
    <w:rsid w:val="00CD63A5"/>
    <w:rsid w:val="00CD6C07"/>
    <w:rsid w:val="00CE053D"/>
    <w:rsid w:val="00CE6E83"/>
    <w:rsid w:val="00D5641E"/>
    <w:rsid w:val="00D7543D"/>
    <w:rsid w:val="00D87DC1"/>
    <w:rsid w:val="00DB0E5F"/>
    <w:rsid w:val="00DB5A9E"/>
    <w:rsid w:val="00DB76B7"/>
    <w:rsid w:val="00DC6548"/>
    <w:rsid w:val="00E048A9"/>
    <w:rsid w:val="00E055E2"/>
    <w:rsid w:val="00E117C5"/>
    <w:rsid w:val="00E20D47"/>
    <w:rsid w:val="00E25C4F"/>
    <w:rsid w:val="00E40F5F"/>
    <w:rsid w:val="00E54B1C"/>
    <w:rsid w:val="00E83457"/>
    <w:rsid w:val="00EB5F06"/>
    <w:rsid w:val="00EC4810"/>
    <w:rsid w:val="00EE2807"/>
    <w:rsid w:val="00F21982"/>
    <w:rsid w:val="00F7362B"/>
    <w:rsid w:val="00F75A16"/>
    <w:rsid w:val="00F76B14"/>
    <w:rsid w:val="00F86C5D"/>
    <w:rsid w:val="00FC1E15"/>
    <w:rsid w:val="00FC7AB5"/>
    <w:rsid w:val="00FD2B5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2B58"/>
  <w15:chartTrackingRefBased/>
  <w15:docId w15:val="{94F31EFC-134C-4A41-9605-840E0F5D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0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3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23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92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3D0A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4C565B"/>
    <w:rPr>
      <w:i/>
      <w:iCs/>
    </w:rPr>
  </w:style>
  <w:style w:type="paragraph" w:customStyle="1" w:styleId="xmsonormal">
    <w:name w:val="x_msonormal"/>
    <w:basedOn w:val="Normal"/>
    <w:rsid w:val="006A2E21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F9B29-27AA-432D-BBB5-CE6ABF4C6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16B76-DEA2-4ADE-8568-64B7D645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734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Lyndby Christensen</dc:creator>
  <cp:keywords/>
  <dc:description/>
  <cp:lastModifiedBy>Ulla Lyndby Christensen</cp:lastModifiedBy>
  <cp:revision>146</cp:revision>
  <cp:lastPrinted>2022-11-09T09:17:00Z</cp:lastPrinted>
  <dcterms:created xsi:type="dcterms:W3CDTF">2022-10-26T09:09:00Z</dcterms:created>
  <dcterms:modified xsi:type="dcterms:W3CDTF">2022-11-09T09:48:00Z</dcterms:modified>
</cp:coreProperties>
</file>