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8BCD" w14:textId="19B1F8B5" w:rsidR="003A6FED" w:rsidRDefault="003A6FED">
      <w:pPr>
        <w:rPr>
          <w:rFonts w:ascii="GTWalsheimProBold" w:hAnsi="GTWalsheimProBold"/>
          <w:b/>
          <w:bCs/>
          <w:color w:val="385623"/>
          <w:sz w:val="32"/>
          <w:szCs w:val="32"/>
        </w:rPr>
      </w:pPr>
      <w:r w:rsidRPr="003A6FED">
        <w:rPr>
          <w:rFonts w:ascii="GTWalsheimProBold" w:hAnsi="GTWalsheimProBold"/>
          <w:color w:val="385623"/>
          <w:sz w:val="32"/>
          <w:szCs w:val="32"/>
        </w:rPr>
        <w:t xml:space="preserve">Øvelse 10: </w:t>
      </w:r>
      <w:r w:rsidRPr="003A6FED">
        <w:rPr>
          <w:rFonts w:ascii="GTWalsheimProBold" w:hAnsi="GTWalsheimProBold"/>
          <w:b/>
          <w:bCs/>
          <w:color w:val="385623"/>
          <w:sz w:val="32"/>
          <w:szCs w:val="32"/>
        </w:rPr>
        <w:t>Vores værdier og mine etiske dilemmaer</w:t>
      </w:r>
      <w:r w:rsidR="00187C44"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Pr="003706C8">
        <w:rPr>
          <w:rFonts w:ascii="WindleshamPro" w:hAnsi="WindleshamPro"/>
          <w:color w:val="385623"/>
          <w:sz w:val="32"/>
          <w:szCs w:val="32"/>
        </w:rPr>
        <w:t>Drejebog til facilitator.</w:t>
      </w:r>
    </w:p>
    <w:p w14:paraId="69814625" w14:textId="34CDF67D" w:rsidR="005B2101" w:rsidRPr="005B2101" w:rsidRDefault="005B2101" w:rsidP="005B2101">
      <w:pPr>
        <w:rPr>
          <w:color w:val="385623"/>
        </w:rPr>
      </w:pPr>
      <w:r>
        <w:rPr>
          <w:i/>
          <w:iCs/>
          <w:color w:val="385623"/>
        </w:rPr>
        <w:br/>
      </w:r>
      <w:r w:rsidRPr="005B2101">
        <w:rPr>
          <w:color w:val="385623"/>
        </w:rPr>
        <w:t>Formål med øvelsen: Øvelsen giver rådgiverne klarhed over hvilke værdier, rådgivningen bygger på, og hvordan de kommer til udtryk i rådgivningen. Derudover vil rådgiverne dele deres erfaringer med etiske dilemmaer, som de oplever i rådgivningen.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089"/>
        <w:gridCol w:w="3357"/>
      </w:tblGrid>
      <w:tr w:rsidR="003A6FED" w:rsidRPr="00AB7AA7" w14:paraId="188D31E1" w14:textId="77777777" w:rsidTr="007A4626">
        <w:tc>
          <w:tcPr>
            <w:tcW w:w="988" w:type="dxa"/>
            <w:shd w:val="clear" w:color="auto" w:fill="385623" w:themeFill="accent6" w:themeFillShade="80"/>
          </w:tcPr>
          <w:p w14:paraId="24DDB9E8" w14:textId="77777777" w:rsidR="003A6FED" w:rsidRPr="003A6FED" w:rsidRDefault="003A6FED" w:rsidP="007A4626">
            <w:pPr>
              <w:rPr>
                <w:b/>
                <w:bCs/>
                <w:color w:val="FFFFFF" w:themeColor="background1"/>
              </w:rPr>
            </w:pPr>
            <w:r w:rsidRPr="003A6FED">
              <w:rPr>
                <w:b/>
                <w:bCs/>
                <w:color w:val="FFFFFF" w:themeColor="background1"/>
              </w:rPr>
              <w:t>Klokken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6931AF27" w14:textId="77777777" w:rsidR="003A6FED" w:rsidRPr="003A6FED" w:rsidRDefault="003A6FED" w:rsidP="007A4626">
            <w:pPr>
              <w:rPr>
                <w:b/>
                <w:bCs/>
                <w:color w:val="FFFFFF" w:themeColor="background1"/>
              </w:rPr>
            </w:pPr>
            <w:r w:rsidRPr="003A6FED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8089" w:type="dxa"/>
            <w:shd w:val="clear" w:color="auto" w:fill="385623" w:themeFill="accent6" w:themeFillShade="80"/>
          </w:tcPr>
          <w:p w14:paraId="32195C03" w14:textId="77777777" w:rsidR="003A6FED" w:rsidRPr="003A6FED" w:rsidRDefault="003A6FED" w:rsidP="007A4626">
            <w:pPr>
              <w:rPr>
                <w:b/>
                <w:bCs/>
                <w:color w:val="FFFFFF" w:themeColor="background1"/>
              </w:rPr>
            </w:pPr>
            <w:r w:rsidRPr="003A6FED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11EBA7B3" w14:textId="77777777" w:rsidR="003A6FED" w:rsidRPr="003A6FED" w:rsidRDefault="003A6FED" w:rsidP="007A4626">
            <w:pPr>
              <w:rPr>
                <w:b/>
                <w:bCs/>
                <w:color w:val="FFFFFF" w:themeColor="background1"/>
              </w:rPr>
            </w:pPr>
            <w:r w:rsidRPr="003A6FED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3A6FED" w:rsidRPr="00AB7AA7" w14:paraId="6EB46F8E" w14:textId="77777777" w:rsidTr="007A4626">
        <w:tc>
          <w:tcPr>
            <w:tcW w:w="988" w:type="dxa"/>
          </w:tcPr>
          <w:p w14:paraId="7BBF52E3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75DBB99C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15 min.</w:t>
            </w:r>
          </w:p>
        </w:tc>
        <w:tc>
          <w:tcPr>
            <w:tcW w:w="8089" w:type="dxa"/>
          </w:tcPr>
          <w:p w14:paraId="096C8C49" w14:textId="77777777" w:rsidR="003A6FED" w:rsidRPr="006F4C71" w:rsidRDefault="003A6FED" w:rsidP="007A4626">
            <w:pPr>
              <w:rPr>
                <w:b/>
                <w:bCs/>
                <w:color w:val="385623"/>
              </w:rPr>
            </w:pPr>
            <w:r w:rsidRPr="006F4C71">
              <w:rPr>
                <w:b/>
                <w:bCs/>
                <w:color w:val="385623"/>
              </w:rPr>
              <w:t>Introduktion til øvelsen:</w:t>
            </w:r>
          </w:p>
          <w:p w14:paraId="244E94AD" w14:textId="1882FEC5" w:rsidR="003A6FED" w:rsidRDefault="003A6FED" w:rsidP="007A4626">
            <w:pPr>
              <w:rPr>
                <w:color w:val="385623"/>
              </w:rPr>
            </w:pPr>
            <w:r>
              <w:rPr>
                <w:color w:val="385623"/>
              </w:rPr>
              <w:t xml:space="preserve">Vis </w:t>
            </w:r>
            <w:r w:rsidR="00CE523F">
              <w:rPr>
                <w:color w:val="385623"/>
              </w:rPr>
              <w:t xml:space="preserve">jeres </w:t>
            </w:r>
            <w:r>
              <w:rPr>
                <w:color w:val="385623"/>
              </w:rPr>
              <w:t xml:space="preserve">rådgivnings </w:t>
            </w:r>
            <w:r w:rsidRPr="00E308A9">
              <w:rPr>
                <w:color w:val="385623"/>
              </w:rPr>
              <w:t>værdier</w:t>
            </w:r>
            <w:r>
              <w:rPr>
                <w:color w:val="385623"/>
              </w:rPr>
              <w:t>/ værdigrundlag</w:t>
            </w:r>
            <w:r w:rsidRPr="00E308A9">
              <w:rPr>
                <w:color w:val="385623"/>
              </w:rPr>
              <w:t xml:space="preserve"> </w:t>
            </w:r>
            <w:r>
              <w:rPr>
                <w:color w:val="385623"/>
              </w:rPr>
              <w:t>til</w:t>
            </w:r>
            <w:r w:rsidRPr="00E308A9">
              <w:rPr>
                <w:color w:val="385623"/>
              </w:rPr>
              <w:t xml:space="preserve"> rådgiverne.</w:t>
            </w:r>
            <w:r>
              <w:rPr>
                <w:color w:val="385623"/>
              </w:rPr>
              <w:t xml:space="preserve"> </w:t>
            </w:r>
          </w:p>
          <w:p w14:paraId="75AA879D" w14:textId="77777777" w:rsidR="003A6FED" w:rsidRPr="00E308A9" w:rsidRDefault="003A6FED" w:rsidP="007A4626">
            <w:pPr>
              <w:rPr>
                <w:color w:val="385623"/>
              </w:rPr>
            </w:pPr>
          </w:p>
          <w:p w14:paraId="0ABB5D4C" w14:textId="15F9189B" w:rsidR="00D12410" w:rsidRDefault="003A6FED" w:rsidP="007A4626">
            <w:pPr>
              <w:rPr>
                <w:color w:val="385623"/>
              </w:rPr>
            </w:pPr>
            <w:r w:rsidRPr="009F2C6F">
              <w:rPr>
                <w:color w:val="385623"/>
              </w:rPr>
              <w:t xml:space="preserve">Forklar, at selvom værdierne er beskrevne og velkendte for rådgiverne, så vil de uundgåeligt støde på etiske og værdimæssige dilemmaer i deres samtaler med brugerne. </w:t>
            </w:r>
            <w:r>
              <w:rPr>
                <w:color w:val="385623"/>
              </w:rPr>
              <w:t>Et</w:t>
            </w:r>
            <w:r w:rsidRPr="009F2C6F">
              <w:rPr>
                <w:color w:val="385623"/>
              </w:rPr>
              <w:t xml:space="preserve"> dilemma kan forstås, som den situation man står i, hvis man både kan finde </w:t>
            </w:r>
            <w:r w:rsidR="00520B23">
              <w:rPr>
                <w:color w:val="385623"/>
              </w:rPr>
              <w:t>gode</w:t>
            </w:r>
            <w:r w:rsidRPr="009F2C6F">
              <w:rPr>
                <w:color w:val="385623"/>
              </w:rPr>
              <w:t xml:space="preserve"> argumenter for og imod at gøre en bestemt ting. Et etisk dilemma vil typisk handle om, at du skal vælge eller balancere mellem forskellige værdier</w:t>
            </w:r>
            <w:r w:rsidR="00D12410">
              <w:rPr>
                <w:color w:val="385623"/>
              </w:rPr>
              <w:t>.</w:t>
            </w:r>
          </w:p>
          <w:p w14:paraId="290568EB" w14:textId="77777777" w:rsidR="00D12410" w:rsidRDefault="00D12410" w:rsidP="007A4626">
            <w:pPr>
              <w:rPr>
                <w:color w:val="385623"/>
              </w:rPr>
            </w:pPr>
          </w:p>
          <w:p w14:paraId="2A2178EA" w14:textId="18F7D5DF" w:rsidR="003A6FED" w:rsidRDefault="00D12410" w:rsidP="007A4626">
            <w:pPr>
              <w:rPr>
                <w:color w:val="385623"/>
              </w:rPr>
            </w:pPr>
            <w:r>
              <w:rPr>
                <w:color w:val="385623"/>
              </w:rPr>
              <w:t>Det kan f.eks. være</w:t>
            </w:r>
            <w:r w:rsidR="008B2F3B">
              <w:rPr>
                <w:color w:val="385623"/>
              </w:rPr>
              <w:t xml:space="preserve"> en værdi om, at rådgivningen skal være for alle, som oplever et behov</w:t>
            </w:r>
            <w:r w:rsidR="00CF75A6">
              <w:rPr>
                <w:color w:val="385623"/>
              </w:rPr>
              <w:t xml:space="preserve"> (derved også for dem, som ringer meget ofte om den samme problematik), overfor værdien om, at </w:t>
            </w:r>
            <w:r>
              <w:rPr>
                <w:color w:val="385623"/>
              </w:rPr>
              <w:t>rådgivningen skal være let tilgængelig for alle (hvilket kan blive udfordret, hvis den eller de samme brugere optager linjen meget)</w:t>
            </w:r>
            <w:r w:rsidR="003A6FED" w:rsidRPr="009F2C6F">
              <w:rPr>
                <w:color w:val="385623"/>
              </w:rPr>
              <w:t>.</w:t>
            </w:r>
          </w:p>
          <w:p w14:paraId="61286B9E" w14:textId="77777777" w:rsidR="003A6FED" w:rsidRPr="009F2C6F" w:rsidRDefault="003A6FED" w:rsidP="007A4626">
            <w:pPr>
              <w:rPr>
                <w:color w:val="385623"/>
              </w:rPr>
            </w:pPr>
          </w:p>
          <w:p w14:paraId="66B57898" w14:textId="29CA3B6C" w:rsidR="003A6FED" w:rsidRDefault="003A6FED" w:rsidP="007A4626">
            <w:pPr>
              <w:rPr>
                <w:color w:val="385623"/>
              </w:rPr>
            </w:pPr>
            <w:r w:rsidRPr="00B76E3F">
              <w:rPr>
                <w:color w:val="385623"/>
              </w:rPr>
              <w:t>Fortæl, at dilemmaer i rådgivningen både kan handle om det</w:t>
            </w:r>
            <w:r w:rsidR="00963B7A">
              <w:rPr>
                <w:color w:val="385623"/>
              </w:rPr>
              <w:t>,</w:t>
            </w:r>
            <w:r w:rsidRPr="00B76E3F">
              <w:rPr>
                <w:color w:val="385623"/>
              </w:rPr>
              <w:t xml:space="preserve"> brugerne ringer ind om – altså der kan ligge et dilemma i hans eller hende situation. Men at det også kan være rådgiverne selv, som står i etiske dilemmaer i deres rådgivning. Beskriv nogle af de etiske dilemmaer, som kan opstå for rådgiverne i jeres rådgivning (brug evt. eksempler på dilemmaer på s. 200 til inspiration). Nogle gange vil det være rådgivernes egne værdier, som bliver udfordret i samtalen med brugere</w:t>
            </w:r>
            <w:r w:rsidR="00963B7A">
              <w:rPr>
                <w:color w:val="385623"/>
              </w:rPr>
              <w:t>,</w:t>
            </w:r>
            <w:r w:rsidRPr="00B76E3F">
              <w:rPr>
                <w:color w:val="385623"/>
              </w:rPr>
              <w:t xml:space="preserve"> og andre gange vil det være organisationens værdier.</w:t>
            </w:r>
            <w:r w:rsidR="00C01800">
              <w:rPr>
                <w:color w:val="385623"/>
              </w:rPr>
              <w:t xml:space="preserve"> </w:t>
            </w:r>
            <w:r w:rsidR="00B33487">
              <w:rPr>
                <w:color w:val="385623"/>
              </w:rPr>
              <w:t xml:space="preserve">Og nogle gange kan </w:t>
            </w:r>
            <w:r w:rsidR="00BA6D7A">
              <w:rPr>
                <w:color w:val="385623"/>
              </w:rPr>
              <w:t xml:space="preserve">det være et dilemma mellem </w:t>
            </w:r>
            <w:r w:rsidR="00B33487">
              <w:rPr>
                <w:color w:val="385623"/>
              </w:rPr>
              <w:t xml:space="preserve">organisationens værdier </w:t>
            </w:r>
            <w:r w:rsidR="00BA6D7A">
              <w:rPr>
                <w:color w:val="385623"/>
              </w:rPr>
              <w:t>og</w:t>
            </w:r>
            <w:r w:rsidR="00B33487">
              <w:rPr>
                <w:color w:val="385623"/>
              </w:rPr>
              <w:t xml:space="preserve"> rådgiverens egne.</w:t>
            </w:r>
          </w:p>
          <w:p w14:paraId="5AE04425" w14:textId="77777777" w:rsidR="003A6FED" w:rsidRDefault="003A6FED" w:rsidP="007A4626">
            <w:pPr>
              <w:rPr>
                <w:color w:val="385623"/>
              </w:rPr>
            </w:pPr>
          </w:p>
          <w:p w14:paraId="68A332FB" w14:textId="77777777" w:rsidR="003A6FED" w:rsidRPr="003A26DB" w:rsidRDefault="003A6FED" w:rsidP="007A4626">
            <w:pPr>
              <w:rPr>
                <w:color w:val="385623"/>
              </w:rPr>
            </w:pPr>
            <w:r w:rsidRPr="003A26DB">
              <w:rPr>
                <w:color w:val="385623"/>
              </w:rPr>
              <w:t>Fortæl, at denne øvelse handler om at få talt om</w:t>
            </w:r>
            <w:r>
              <w:rPr>
                <w:color w:val="385623"/>
              </w:rPr>
              <w:t xml:space="preserve"> rådgivningens</w:t>
            </w:r>
            <w:r w:rsidRPr="003A26DB">
              <w:rPr>
                <w:color w:val="385623"/>
              </w:rPr>
              <w:t xml:space="preserve"> værdier, og hvordan de helt konkret kommer til udtryk i jeres rådgivning – og om de etiske dilemmaer, som </w:t>
            </w:r>
            <w:r>
              <w:rPr>
                <w:color w:val="385623"/>
              </w:rPr>
              <w:t xml:space="preserve">rådgiverne </w:t>
            </w:r>
            <w:r w:rsidRPr="003A26DB">
              <w:rPr>
                <w:color w:val="385623"/>
              </w:rPr>
              <w:t xml:space="preserve">møder i </w:t>
            </w:r>
            <w:r>
              <w:rPr>
                <w:color w:val="385623"/>
              </w:rPr>
              <w:t>d</w:t>
            </w:r>
            <w:r w:rsidRPr="003A26DB">
              <w:rPr>
                <w:color w:val="385623"/>
              </w:rPr>
              <w:t xml:space="preserve">eres praksis.  </w:t>
            </w:r>
          </w:p>
          <w:p w14:paraId="57E7A478" w14:textId="77777777" w:rsidR="003A6FED" w:rsidRPr="00AB7AA7" w:rsidRDefault="003A6FED" w:rsidP="007A4626">
            <w:pPr>
              <w:pStyle w:val="Listeafsnit"/>
              <w:rPr>
                <w:color w:val="385623"/>
              </w:rPr>
            </w:pPr>
          </w:p>
        </w:tc>
        <w:tc>
          <w:tcPr>
            <w:tcW w:w="3357" w:type="dxa"/>
          </w:tcPr>
          <w:p w14:paraId="6C9D6EE6" w14:textId="23E8D15F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Skriv rådgivningens værdigrundlag eller værdier på tavle, flip</w:t>
            </w:r>
            <w:r>
              <w:rPr>
                <w:color w:val="385623"/>
              </w:rPr>
              <w:t>over</w:t>
            </w:r>
            <w:r w:rsidRPr="00AB7AA7">
              <w:rPr>
                <w:color w:val="385623"/>
              </w:rPr>
              <w:t xml:space="preserve"> eller en </w:t>
            </w:r>
            <w:r w:rsidR="00963B7A">
              <w:rPr>
                <w:color w:val="385623"/>
              </w:rPr>
              <w:t>P</w:t>
            </w:r>
            <w:r w:rsidRPr="00AB7AA7">
              <w:rPr>
                <w:color w:val="385623"/>
              </w:rPr>
              <w:t>ower</w:t>
            </w:r>
            <w:r w:rsidR="00963B7A">
              <w:rPr>
                <w:color w:val="385623"/>
              </w:rPr>
              <w:t>P</w:t>
            </w:r>
            <w:r w:rsidRPr="00AB7AA7">
              <w:rPr>
                <w:color w:val="385623"/>
              </w:rPr>
              <w:t>oint.</w:t>
            </w:r>
          </w:p>
        </w:tc>
      </w:tr>
      <w:tr w:rsidR="003A6FED" w:rsidRPr="00AB7AA7" w14:paraId="6FA600C0" w14:textId="77777777" w:rsidTr="007A4626">
        <w:tc>
          <w:tcPr>
            <w:tcW w:w="988" w:type="dxa"/>
          </w:tcPr>
          <w:p w14:paraId="1B287A1F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7AE1C183" w14:textId="77777777" w:rsidR="003A6FED" w:rsidRPr="00AB7AA7" w:rsidRDefault="003A6FED" w:rsidP="007A4626">
            <w:pPr>
              <w:rPr>
                <w:color w:val="385623"/>
              </w:rPr>
            </w:pPr>
            <w:r>
              <w:rPr>
                <w:color w:val="385623"/>
              </w:rPr>
              <w:t>15</w:t>
            </w:r>
            <w:r w:rsidRPr="00AB7AA7"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41C9BF04" w14:textId="77777777" w:rsidR="003A6FED" w:rsidRPr="00AB7AA7" w:rsidRDefault="003A6FED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Drøftelse i plenum:</w:t>
            </w:r>
          </w:p>
          <w:p w14:paraId="73B1E32D" w14:textId="24159262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Bed rådgiverne give eksempler på, hvordan organisationens værdier helt konkret kommer til udtryk i den måde, de møder og rådgiver brugerne på</w:t>
            </w:r>
            <w:r w:rsidR="00963B7A">
              <w:rPr>
                <w:color w:val="385623"/>
              </w:rPr>
              <w:t>.</w:t>
            </w:r>
            <w:r w:rsidRPr="00AB7AA7">
              <w:rPr>
                <w:color w:val="385623"/>
              </w:rPr>
              <w:t xml:space="preserve"> </w:t>
            </w:r>
          </w:p>
          <w:p w14:paraId="0A6536AD" w14:textId="77777777" w:rsidR="003A6FED" w:rsidRPr="00AB7AA7" w:rsidRDefault="003A6FED" w:rsidP="007A4626">
            <w:pPr>
              <w:rPr>
                <w:color w:val="385623"/>
              </w:rPr>
            </w:pPr>
          </w:p>
          <w:p w14:paraId="67EF521A" w14:textId="47210431" w:rsidR="003A6FED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Skriv stikord fra rådgivernes input op på flip</w:t>
            </w:r>
            <w:r w:rsidR="00EB61D1">
              <w:rPr>
                <w:color w:val="385623"/>
              </w:rPr>
              <w:t>over</w:t>
            </w:r>
            <w:r w:rsidRPr="00AB7AA7">
              <w:rPr>
                <w:color w:val="385623"/>
              </w:rPr>
              <w:t xml:space="preserve"> eller tavle.</w:t>
            </w:r>
          </w:p>
          <w:p w14:paraId="44467D65" w14:textId="77777777" w:rsidR="00363825" w:rsidRDefault="00363825" w:rsidP="007A4626">
            <w:pPr>
              <w:rPr>
                <w:color w:val="385623"/>
              </w:rPr>
            </w:pPr>
          </w:p>
          <w:p w14:paraId="01BA0216" w14:textId="371E30A0" w:rsidR="00363825" w:rsidRPr="00AB7AA7" w:rsidRDefault="00363825" w:rsidP="007A4626">
            <w:pPr>
              <w:rPr>
                <w:color w:val="385623"/>
              </w:rPr>
            </w:pPr>
            <w:r>
              <w:rPr>
                <w:color w:val="385623"/>
              </w:rPr>
              <w:t xml:space="preserve">Forklar, at I nu vender jeg mod de etiske dilemmaer, som rådgiverne møder i deres praksis. Først vil rådgiverne få tid til at </w:t>
            </w:r>
            <w:r w:rsidR="00A9617F">
              <w:rPr>
                <w:color w:val="385623"/>
              </w:rPr>
              <w:t>reflektere over dem individuelt, og derefter vil de drøfte dem i grupper.</w:t>
            </w:r>
          </w:p>
          <w:p w14:paraId="632DA5AE" w14:textId="77777777" w:rsidR="003A6FED" w:rsidRPr="00AB7AA7" w:rsidRDefault="003A6FED" w:rsidP="007A4626">
            <w:pPr>
              <w:pStyle w:val="Listeafsnit"/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6939F62D" w14:textId="707606CC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Hav tavle eller flip</w:t>
            </w:r>
            <w:r w:rsidR="00963B7A">
              <w:rPr>
                <w:color w:val="385623"/>
              </w:rPr>
              <w:t>over</w:t>
            </w:r>
            <w:r w:rsidRPr="00AB7AA7">
              <w:rPr>
                <w:color w:val="385623"/>
              </w:rPr>
              <w:t xml:space="preserve"> klar til at skrive input på.</w:t>
            </w:r>
          </w:p>
        </w:tc>
      </w:tr>
      <w:tr w:rsidR="003A6FED" w:rsidRPr="00AB7AA7" w14:paraId="3A50E866" w14:textId="77777777" w:rsidTr="007A4626">
        <w:tc>
          <w:tcPr>
            <w:tcW w:w="988" w:type="dxa"/>
          </w:tcPr>
          <w:p w14:paraId="4E77AEE0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607C9B38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20 min.</w:t>
            </w:r>
          </w:p>
        </w:tc>
        <w:tc>
          <w:tcPr>
            <w:tcW w:w="8089" w:type="dxa"/>
          </w:tcPr>
          <w:p w14:paraId="7FBCA4CD" w14:textId="21A8AC8E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Individuel refleksion:</w:t>
            </w:r>
            <w:r w:rsidR="00FC00C6">
              <w:rPr>
                <w:b/>
                <w:bCs/>
                <w:color w:val="385623"/>
              </w:rPr>
              <w:br/>
            </w:r>
            <w:r w:rsidRPr="00AB7AA7">
              <w:rPr>
                <w:color w:val="385623"/>
              </w:rPr>
              <w:t xml:space="preserve">Uddel handoutet til alle rådgiverne, og giv dem mulighed for at reflektere individuelt over de etiske dilemmaer, som de har oplevet i deres praksis, og hvilke værdier der ligger bag dem. </w:t>
            </w:r>
          </w:p>
          <w:p w14:paraId="030B4975" w14:textId="77777777" w:rsidR="003A6FED" w:rsidRPr="00AB7AA7" w:rsidRDefault="003A6FED" w:rsidP="007A4626">
            <w:pPr>
              <w:rPr>
                <w:color w:val="385623"/>
              </w:rPr>
            </w:pPr>
          </w:p>
          <w:p w14:paraId="630DC014" w14:textId="14F8D28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Bed dem tage noter i handoutet. Noterne skal være skrevet, så andre kan læse og forstå dem.</w:t>
            </w:r>
            <w:r w:rsidR="00FC6DC6">
              <w:rPr>
                <w:color w:val="385623"/>
              </w:rPr>
              <w:t xml:space="preserve"> Afsæt 15 minutter til det.</w:t>
            </w:r>
          </w:p>
          <w:p w14:paraId="218EB069" w14:textId="77777777" w:rsidR="003A6FED" w:rsidRPr="00AB7AA7" w:rsidRDefault="003A6FED" w:rsidP="007A4626">
            <w:pPr>
              <w:rPr>
                <w:color w:val="385623"/>
              </w:rPr>
            </w:pPr>
          </w:p>
          <w:p w14:paraId="7A128143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Bed rådgiverne sætte deres dilemmaer op på væggen. Forklar</w:t>
            </w:r>
            <w:r>
              <w:rPr>
                <w:color w:val="385623"/>
              </w:rPr>
              <w:t>,</w:t>
            </w:r>
            <w:r w:rsidRPr="00AB7AA7">
              <w:rPr>
                <w:color w:val="385623"/>
              </w:rPr>
              <w:t xml:space="preserve"> at de skal bruges senere.</w:t>
            </w:r>
          </w:p>
          <w:p w14:paraId="32F5CE5E" w14:textId="77777777" w:rsidR="003A6FED" w:rsidRPr="00AB7AA7" w:rsidRDefault="003A6FED" w:rsidP="007A4626">
            <w:pPr>
              <w:pStyle w:val="Listeafsnit"/>
              <w:rPr>
                <w:b/>
                <w:bCs/>
                <w:color w:val="385623"/>
              </w:rPr>
            </w:pPr>
          </w:p>
        </w:tc>
        <w:tc>
          <w:tcPr>
            <w:tcW w:w="3357" w:type="dxa"/>
          </w:tcPr>
          <w:p w14:paraId="1AFABCB3" w14:textId="62E3EC26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Print handoutet til alle rådgivere</w:t>
            </w:r>
            <w:r w:rsidR="00D45302">
              <w:rPr>
                <w:color w:val="385623"/>
              </w:rPr>
              <w:t xml:space="preserve"> i A3størrelse, så der er god plads til at skrive</w:t>
            </w:r>
            <w:r w:rsidRPr="00AB7AA7">
              <w:rPr>
                <w:color w:val="385623"/>
              </w:rPr>
              <w:t>.</w:t>
            </w:r>
          </w:p>
          <w:p w14:paraId="2025DC9F" w14:textId="77777777" w:rsidR="003A6FED" w:rsidRPr="00AB7AA7" w:rsidRDefault="003A6FED" w:rsidP="007A4626">
            <w:pPr>
              <w:rPr>
                <w:color w:val="385623"/>
              </w:rPr>
            </w:pPr>
          </w:p>
          <w:p w14:paraId="678D7F13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Medbring ”abesnot” eller andet, som dilemmaerne kan blive hængt op med.</w:t>
            </w:r>
          </w:p>
        </w:tc>
      </w:tr>
      <w:tr w:rsidR="003A6FED" w:rsidRPr="00AB7AA7" w14:paraId="67A17FFC" w14:textId="77777777" w:rsidTr="007A4626">
        <w:tc>
          <w:tcPr>
            <w:tcW w:w="988" w:type="dxa"/>
          </w:tcPr>
          <w:p w14:paraId="4CF06B7E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3E58A3D4" w14:textId="32D4586B" w:rsidR="003A6FED" w:rsidRPr="00AB7AA7" w:rsidRDefault="003A6FED" w:rsidP="007A4626">
            <w:pPr>
              <w:rPr>
                <w:color w:val="385623"/>
              </w:rPr>
            </w:pPr>
            <w:r>
              <w:rPr>
                <w:color w:val="385623"/>
              </w:rPr>
              <w:t>35</w:t>
            </w:r>
            <w:r w:rsidRPr="00AB7AA7">
              <w:rPr>
                <w:color w:val="385623"/>
              </w:rPr>
              <w:t xml:space="preserve"> min.</w:t>
            </w:r>
          </w:p>
        </w:tc>
        <w:tc>
          <w:tcPr>
            <w:tcW w:w="8089" w:type="dxa"/>
          </w:tcPr>
          <w:p w14:paraId="6991DACC" w14:textId="77777777" w:rsidR="003A6FED" w:rsidRPr="00AB7AA7" w:rsidRDefault="003A6FED" w:rsidP="007A4626">
            <w:pPr>
              <w:rPr>
                <w:b/>
                <w:bCs/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Gruppedrøftelse:</w:t>
            </w:r>
          </w:p>
          <w:p w14:paraId="1B83BBB3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Inddel rådgiverne i grupper af 3 personer og bed dem om</w:t>
            </w:r>
            <w:r>
              <w:rPr>
                <w:color w:val="385623"/>
              </w:rPr>
              <w:t xml:space="preserve"> en ad gangen</w:t>
            </w:r>
            <w:r w:rsidRPr="00AB7AA7">
              <w:rPr>
                <w:color w:val="385623"/>
              </w:rPr>
              <w:t>:</w:t>
            </w:r>
          </w:p>
          <w:p w14:paraId="27C4719C" w14:textId="77777777" w:rsidR="003A6FED" w:rsidRPr="00AB7AA7" w:rsidRDefault="003A6FED" w:rsidP="003A6FED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 xml:space="preserve">at dele deres etiske dilemma med </w:t>
            </w:r>
            <w:r>
              <w:rPr>
                <w:color w:val="385623"/>
              </w:rPr>
              <w:t>de andre</w:t>
            </w:r>
            <w:r w:rsidRPr="00AB7AA7">
              <w:rPr>
                <w:color w:val="385623"/>
              </w:rPr>
              <w:t>.</w:t>
            </w:r>
          </w:p>
          <w:p w14:paraId="36472E43" w14:textId="77777777" w:rsidR="003A6FED" w:rsidRPr="00AB7AA7" w:rsidRDefault="003A6FED" w:rsidP="003A6FED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at reflektere over, hvorfor det var et dilemma for dem.</w:t>
            </w:r>
          </w:p>
          <w:p w14:paraId="63C689D8" w14:textId="77777777" w:rsidR="003A6FED" w:rsidRDefault="003A6FED" w:rsidP="003A6FED">
            <w:pPr>
              <w:pStyle w:val="Listeafsnit"/>
              <w:numPr>
                <w:ilvl w:val="0"/>
                <w:numId w:val="1"/>
              </w:numPr>
              <w:rPr>
                <w:color w:val="385623"/>
              </w:rPr>
            </w:pPr>
            <w:r w:rsidRPr="00AB7AA7">
              <w:rPr>
                <w:color w:val="385623"/>
              </w:rPr>
              <w:t>at fortælle, hv</w:t>
            </w:r>
            <w:r>
              <w:rPr>
                <w:color w:val="385623"/>
              </w:rPr>
              <w:t xml:space="preserve">ad </w:t>
            </w:r>
            <w:r w:rsidRPr="00AB7AA7">
              <w:rPr>
                <w:color w:val="385623"/>
              </w:rPr>
              <w:t xml:space="preserve">de </w:t>
            </w:r>
            <w:r>
              <w:rPr>
                <w:color w:val="385623"/>
              </w:rPr>
              <w:t xml:space="preserve">gjorde </w:t>
            </w:r>
            <w:r w:rsidRPr="00AB7AA7">
              <w:rPr>
                <w:color w:val="385623"/>
              </w:rPr>
              <w:t>i situationen.</w:t>
            </w:r>
          </w:p>
          <w:p w14:paraId="52A30493" w14:textId="77777777" w:rsidR="003A6FED" w:rsidRPr="00D84C22" w:rsidRDefault="003A6FED" w:rsidP="007A4626">
            <w:pPr>
              <w:rPr>
                <w:color w:val="385623"/>
              </w:rPr>
            </w:pPr>
          </w:p>
          <w:p w14:paraId="52F364D3" w14:textId="5A0CE162" w:rsidR="003A6FED" w:rsidRDefault="003A6FED" w:rsidP="007A4626">
            <w:pPr>
              <w:rPr>
                <w:color w:val="385623"/>
              </w:rPr>
            </w:pPr>
            <w:r>
              <w:rPr>
                <w:color w:val="385623"/>
              </w:rPr>
              <w:t>Efter hver præsentation fortæller de andre i gruppe, hvilke tanker fortællingen s</w:t>
            </w:r>
            <w:r w:rsidR="00661365">
              <w:rPr>
                <w:color w:val="385623"/>
              </w:rPr>
              <w:t>ætter</w:t>
            </w:r>
            <w:r>
              <w:rPr>
                <w:color w:val="385623"/>
              </w:rPr>
              <w:t xml:space="preserve"> i gang hos dem.</w:t>
            </w:r>
          </w:p>
          <w:p w14:paraId="5E6FE24B" w14:textId="77777777" w:rsidR="003A6FED" w:rsidRPr="00837602" w:rsidRDefault="003A6FED" w:rsidP="007A4626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78328AB" w14:textId="29457590" w:rsidR="001D3466" w:rsidRDefault="001D3466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Skriv</w:t>
            </w:r>
            <w:r w:rsidR="002E2B51">
              <w:rPr>
                <w:color w:val="385623"/>
              </w:rPr>
              <w:t xml:space="preserve"> de tre</w:t>
            </w:r>
            <w:r w:rsidRPr="00AB7AA7">
              <w:rPr>
                <w:color w:val="385623"/>
              </w:rPr>
              <w:t xml:space="preserve"> </w:t>
            </w:r>
            <w:r>
              <w:rPr>
                <w:color w:val="385623"/>
              </w:rPr>
              <w:t>spørgsmål</w:t>
            </w:r>
            <w:r w:rsidRPr="00AB7AA7">
              <w:rPr>
                <w:color w:val="385623"/>
              </w:rPr>
              <w:t xml:space="preserve"> på tavle, flip</w:t>
            </w:r>
            <w:r>
              <w:rPr>
                <w:color w:val="385623"/>
              </w:rPr>
              <w:t>over</w:t>
            </w:r>
            <w:r w:rsidRPr="00AB7AA7">
              <w:rPr>
                <w:color w:val="385623"/>
              </w:rPr>
              <w:t xml:space="preserve"> eller en </w:t>
            </w:r>
            <w:r>
              <w:rPr>
                <w:color w:val="385623"/>
              </w:rPr>
              <w:t>P</w:t>
            </w:r>
            <w:r w:rsidRPr="00AB7AA7">
              <w:rPr>
                <w:color w:val="385623"/>
              </w:rPr>
              <w:t>ower</w:t>
            </w:r>
            <w:r>
              <w:rPr>
                <w:color w:val="385623"/>
              </w:rPr>
              <w:t>P</w:t>
            </w:r>
            <w:r w:rsidRPr="00AB7AA7">
              <w:rPr>
                <w:color w:val="385623"/>
              </w:rPr>
              <w:t>oint.</w:t>
            </w:r>
          </w:p>
          <w:p w14:paraId="5DE3CBB9" w14:textId="77777777" w:rsidR="001D3466" w:rsidRDefault="001D3466" w:rsidP="007A4626">
            <w:pPr>
              <w:rPr>
                <w:color w:val="385623"/>
              </w:rPr>
            </w:pPr>
          </w:p>
          <w:p w14:paraId="054949D1" w14:textId="6DBBEF9A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Lad gruppedrøftelserne foregå i det samme rum, så rådgiverne hele tiden kan se rådgivningens værdier og de sedler, som er sat op.</w:t>
            </w:r>
          </w:p>
        </w:tc>
      </w:tr>
      <w:tr w:rsidR="003A6FED" w:rsidRPr="00AB7AA7" w14:paraId="43C7F14E" w14:textId="77777777" w:rsidTr="007A4626">
        <w:tc>
          <w:tcPr>
            <w:tcW w:w="988" w:type="dxa"/>
          </w:tcPr>
          <w:p w14:paraId="39B7D511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992" w:type="dxa"/>
          </w:tcPr>
          <w:p w14:paraId="5C75C3F1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color w:val="385623"/>
              </w:rPr>
              <w:t>10 min.</w:t>
            </w:r>
          </w:p>
        </w:tc>
        <w:tc>
          <w:tcPr>
            <w:tcW w:w="8089" w:type="dxa"/>
          </w:tcPr>
          <w:p w14:paraId="2CEADB6E" w14:textId="77777777" w:rsidR="003A6FED" w:rsidRPr="00AB7AA7" w:rsidRDefault="003A6FED" w:rsidP="007A4626">
            <w:pPr>
              <w:rPr>
                <w:color w:val="385623"/>
              </w:rPr>
            </w:pPr>
            <w:r w:rsidRPr="00AB7AA7">
              <w:rPr>
                <w:b/>
                <w:bCs/>
                <w:color w:val="385623"/>
              </w:rPr>
              <w:t>Tid til at læse dilemmaer:</w:t>
            </w:r>
            <w:r w:rsidRPr="00AB7AA7">
              <w:rPr>
                <w:color w:val="385623"/>
              </w:rPr>
              <w:br/>
              <w:t>Bed alle rådgiverne gå op til væggen og læse hinandens dilemmaer.</w:t>
            </w:r>
          </w:p>
          <w:p w14:paraId="48F0CD7F" w14:textId="77777777" w:rsidR="003A6FED" w:rsidRPr="00AB7AA7" w:rsidRDefault="003A6FED" w:rsidP="007A4626">
            <w:pPr>
              <w:rPr>
                <w:color w:val="385623"/>
              </w:rPr>
            </w:pPr>
          </w:p>
          <w:p w14:paraId="5908665D" w14:textId="0A995673" w:rsidR="003A6FED" w:rsidRPr="00AB7AA7" w:rsidRDefault="002E2B51" w:rsidP="007A4626">
            <w:pPr>
              <w:rPr>
                <w:color w:val="385623"/>
              </w:rPr>
            </w:pPr>
            <w:r>
              <w:rPr>
                <w:color w:val="385623"/>
              </w:rPr>
              <w:t>I</w:t>
            </w:r>
            <w:r w:rsidR="003A6FED" w:rsidRPr="00AB7AA7">
              <w:rPr>
                <w:color w:val="385623"/>
              </w:rPr>
              <w:t xml:space="preserve"> samler ikke yderligere op </w:t>
            </w:r>
            <w:r w:rsidR="00B22F0F">
              <w:rPr>
                <w:color w:val="385623"/>
              </w:rPr>
              <w:t xml:space="preserve">i </w:t>
            </w:r>
            <w:r w:rsidR="003A6FED" w:rsidRPr="00AB7AA7">
              <w:rPr>
                <w:color w:val="385623"/>
              </w:rPr>
              <w:t>plenum.</w:t>
            </w:r>
          </w:p>
          <w:p w14:paraId="324BE6D6" w14:textId="77777777" w:rsidR="003A6FED" w:rsidRPr="00AB7AA7" w:rsidRDefault="003A6FED" w:rsidP="007A4626">
            <w:pPr>
              <w:rPr>
                <w:color w:val="385623"/>
              </w:rPr>
            </w:pPr>
          </w:p>
        </w:tc>
        <w:tc>
          <w:tcPr>
            <w:tcW w:w="3357" w:type="dxa"/>
          </w:tcPr>
          <w:p w14:paraId="24E36C8C" w14:textId="77777777" w:rsidR="003A6FED" w:rsidRPr="00AB7AA7" w:rsidRDefault="003A6FED" w:rsidP="007A4626">
            <w:pPr>
              <w:rPr>
                <w:color w:val="385623"/>
              </w:rPr>
            </w:pPr>
          </w:p>
        </w:tc>
      </w:tr>
    </w:tbl>
    <w:p w14:paraId="600EB5BF" w14:textId="77777777" w:rsidR="004019C0" w:rsidRDefault="004019C0"/>
    <w:sectPr w:rsidR="004019C0" w:rsidSect="003A6F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6C2E"/>
    <w:multiLevelType w:val="hybridMultilevel"/>
    <w:tmpl w:val="E40EA6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ED"/>
    <w:rsid w:val="00187C44"/>
    <w:rsid w:val="001B61E5"/>
    <w:rsid w:val="001D3466"/>
    <w:rsid w:val="002E2B51"/>
    <w:rsid w:val="00363825"/>
    <w:rsid w:val="003706C8"/>
    <w:rsid w:val="003A6FED"/>
    <w:rsid w:val="004019C0"/>
    <w:rsid w:val="00507232"/>
    <w:rsid w:val="00520B23"/>
    <w:rsid w:val="005B2101"/>
    <w:rsid w:val="00661365"/>
    <w:rsid w:val="008B2F3B"/>
    <w:rsid w:val="008C4156"/>
    <w:rsid w:val="00963B7A"/>
    <w:rsid w:val="00A9617F"/>
    <w:rsid w:val="00B22F0F"/>
    <w:rsid w:val="00B33487"/>
    <w:rsid w:val="00BA6D7A"/>
    <w:rsid w:val="00C01800"/>
    <w:rsid w:val="00CE523F"/>
    <w:rsid w:val="00CF75A6"/>
    <w:rsid w:val="00D12410"/>
    <w:rsid w:val="00D45302"/>
    <w:rsid w:val="00E85AC4"/>
    <w:rsid w:val="00EB61D1"/>
    <w:rsid w:val="00FA745C"/>
    <w:rsid w:val="00FC00C6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6949"/>
  <w15:chartTrackingRefBased/>
  <w15:docId w15:val="{48AC8C5F-4225-403E-8F32-722A194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A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6FED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5B2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15A91-83CB-4316-B14B-E7EEC7FD9A2D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78598B90-CEAD-417E-BEDA-26F01069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30C8F-1309-4877-87E5-6A253E7C8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Lyndby Christensen</dc:creator>
  <cp:keywords/>
  <dc:description/>
  <cp:lastModifiedBy>Ulla Lyndby Christensen</cp:lastModifiedBy>
  <cp:revision>29</cp:revision>
  <cp:lastPrinted>2022-10-06T09:32:00Z</cp:lastPrinted>
  <dcterms:created xsi:type="dcterms:W3CDTF">2022-10-01T20:40:00Z</dcterms:created>
  <dcterms:modified xsi:type="dcterms:W3CDTF">2022-11-07T16:29:00Z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